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450" w:rsidRPr="00334630" w:rsidRDefault="00E27638" w:rsidP="00334630">
      <w:pPr>
        <w:pStyle w:val="ab"/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>Пояснительная записка</w:t>
      </w:r>
    </w:p>
    <w:p w:rsidR="00010450" w:rsidRPr="00334630" w:rsidRDefault="00010450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B0F" w:rsidRPr="00334630" w:rsidRDefault="00E36B0F" w:rsidP="000A754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4630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«Физическая культура» для 3 класса</w:t>
      </w:r>
      <w:r w:rsidR="000F43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 4</w:t>
      </w:r>
      <w:r w:rsidRPr="00334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.2) </w:t>
      </w:r>
      <w:r w:rsidRPr="00334630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334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</w:t>
      </w:r>
      <w:proofErr w:type="spellStart"/>
      <w:r w:rsidRPr="00334630">
        <w:rPr>
          <w:rFonts w:ascii="Times New Roman" w:eastAsia="Times New Roman" w:hAnsi="Times New Roman" w:cs="Times New Roman"/>
          <w:color w:val="000000"/>
          <w:sz w:val="28"/>
          <w:szCs w:val="28"/>
        </w:rPr>
        <w:t>Дагаева</w:t>
      </w:r>
      <w:proofErr w:type="spellEnd"/>
      <w:r w:rsidRPr="00334630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4630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</w:t>
      </w:r>
      <w:r w:rsidR="000F43CE">
        <w:rPr>
          <w:rFonts w:ascii="Times New Roman" w:hAnsi="Times New Roman" w:cs="Times New Roman"/>
          <w:bCs/>
          <w:sz w:val="28"/>
          <w:szCs w:val="28"/>
        </w:rPr>
        <w:t>йствие успешной адаптации слабовидящих</w:t>
      </w:r>
      <w:r w:rsidRPr="00334630">
        <w:rPr>
          <w:rFonts w:ascii="Times New Roman" w:hAnsi="Times New Roman" w:cs="Times New Roman"/>
          <w:bCs/>
          <w:sz w:val="28"/>
          <w:szCs w:val="28"/>
        </w:rPr>
        <w:t xml:space="preserve">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 слепых детей, способствующего интеграции в образовательном учреждении обучающихся 3-х классов и освоение ими основной образовательной программы начального общего образования.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4630">
        <w:rPr>
          <w:rFonts w:ascii="Times New Roman" w:hAnsi="Times New Roman" w:cs="Times New Roman"/>
          <w:bCs/>
          <w:sz w:val="28"/>
          <w:szCs w:val="28"/>
        </w:rPr>
        <w:t xml:space="preserve">Цели коррекционно-развивающей работы </w:t>
      </w:r>
    </w:p>
    <w:p w:rsidR="00E36B0F" w:rsidRPr="00334630" w:rsidRDefault="00E36B0F" w:rsidP="00334630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сроки, по итоговым достижениям полностью соответствующим требованиям к результатам освоения, определенным ФГОС НОО, с учетом особых образовательных потребностей обучающихся данной категории;</w:t>
      </w:r>
    </w:p>
    <w:p w:rsidR="00E36B0F" w:rsidRPr="00334630" w:rsidRDefault="00E36B0F" w:rsidP="00334630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нарушениями зрения;</w:t>
      </w:r>
    </w:p>
    <w:p w:rsidR="00E36B0F" w:rsidRPr="00334630" w:rsidRDefault="00E36B0F" w:rsidP="00334630">
      <w:pPr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воспитание гармонически развитого ребенка.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</w:t>
      </w:r>
      <w:r w:rsidRPr="00334630">
        <w:rPr>
          <w:rFonts w:ascii="Times New Roman" w:hAnsi="Times New Roman" w:cs="Times New Roman"/>
          <w:sz w:val="28"/>
          <w:szCs w:val="28"/>
        </w:rPr>
        <w:t>при</w:t>
      </w:r>
      <w:r w:rsidR="00BA095B" w:rsidRPr="00334630">
        <w:rPr>
          <w:rFonts w:ascii="Times New Roman" w:hAnsi="Times New Roman" w:cs="Times New Roman"/>
          <w:sz w:val="28"/>
          <w:szCs w:val="28"/>
        </w:rPr>
        <w:t xml:space="preserve"> </w:t>
      </w:r>
      <w:r w:rsidRPr="00334630">
        <w:rPr>
          <w:rFonts w:ascii="Times New Roman" w:hAnsi="Times New Roman" w:cs="Times New Roman"/>
          <w:sz w:val="28"/>
          <w:szCs w:val="28"/>
        </w:rPr>
        <w:t>реализации адаптивной основной образовательной программы начального общего образования</w:t>
      </w:r>
      <w:r w:rsidRPr="00334630">
        <w:rPr>
          <w:rFonts w:ascii="Times New Roman" w:hAnsi="Times New Roman" w:cs="Times New Roman"/>
          <w:b/>
          <w:sz w:val="28"/>
          <w:szCs w:val="28"/>
        </w:rPr>
        <w:t xml:space="preserve"> предусматривает решение следующих основных задач</w:t>
      </w:r>
      <w:r w:rsidRPr="00334630">
        <w:rPr>
          <w:rFonts w:ascii="Times New Roman" w:hAnsi="Times New Roman" w:cs="Times New Roman"/>
          <w:sz w:val="28"/>
          <w:szCs w:val="28"/>
        </w:rPr>
        <w:t>: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обучающихся; 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обеспечение планируем</w:t>
      </w:r>
      <w:r w:rsidR="000F43CE">
        <w:rPr>
          <w:rFonts w:ascii="Times New Roman" w:hAnsi="Times New Roman" w:cs="Times New Roman"/>
          <w:sz w:val="28"/>
          <w:szCs w:val="28"/>
        </w:rPr>
        <w:t>ых результатов по освоению слабовидящи</w:t>
      </w:r>
      <w:r w:rsidRPr="00334630">
        <w:rPr>
          <w:rFonts w:ascii="Times New Roman" w:hAnsi="Times New Roman" w:cs="Times New Roman"/>
          <w:sz w:val="28"/>
          <w:szCs w:val="28"/>
        </w:rPr>
        <w:t xml:space="preserve">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потребностями; </w:t>
      </w:r>
    </w:p>
    <w:p w:rsidR="00E36B0F" w:rsidRPr="00334630" w:rsidRDefault="00E36B0F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достижение планируемых результатов;</w:t>
      </w:r>
    </w:p>
    <w:p w:rsidR="00E36B0F" w:rsidRPr="00334630" w:rsidRDefault="000F43CE" w:rsidP="00334630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личности слабовидящи</w:t>
      </w:r>
      <w:r w:rsidR="00E36B0F" w:rsidRPr="00334630">
        <w:rPr>
          <w:rFonts w:ascii="Times New Roman" w:hAnsi="Times New Roman" w:cs="Times New Roman"/>
          <w:sz w:val="28"/>
          <w:szCs w:val="28"/>
        </w:rPr>
        <w:t>х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осуществление коррекционной работы, обеспечивающей минимизацию негативного влияния особенностей познавательной деятельности слепых, сохранение и поддержание их физического и психического здоровья, профилактику и коррекцию вторичных нарушений, оптимизацию социальной адаптации и интеграции;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слепых обучающихся, в том числе одарённых детей, через систему клубов, секций, студий и кружков, организацию общественно полезной деятельности;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деятельности; </w:t>
      </w:r>
    </w:p>
    <w:p w:rsidR="00E36B0F" w:rsidRPr="00334630" w:rsidRDefault="00E36B0F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участие слепых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социальной среды; </w:t>
      </w:r>
    </w:p>
    <w:p w:rsidR="00E36B0F" w:rsidRPr="00334630" w:rsidRDefault="000F43CE" w:rsidP="00334630">
      <w:pPr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слабовидящим</w:t>
      </w:r>
      <w:r w:rsidR="00E36B0F" w:rsidRPr="00334630">
        <w:rPr>
          <w:rFonts w:ascii="Times New Roman" w:hAnsi="Times New Roman" w:cs="Times New Roman"/>
          <w:sz w:val="28"/>
          <w:szCs w:val="28"/>
        </w:rPr>
        <w:t xml:space="preserve"> обучающимся возможности накопления двигательного опыта самостоятельности и активности в реализации освоенных умений в урочной и внеурочной деятельности; </w:t>
      </w:r>
    </w:p>
    <w:p w:rsidR="00E36B0F" w:rsidRPr="00334630" w:rsidRDefault="000F43CE" w:rsidP="00334630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слабовидящих</w:t>
      </w:r>
      <w:r w:rsidR="00E36B0F" w:rsidRPr="00334630">
        <w:rPr>
          <w:rFonts w:ascii="Times New Roman" w:hAnsi="Times New Roman" w:cs="Times New Roman"/>
          <w:sz w:val="28"/>
          <w:szCs w:val="28"/>
        </w:rPr>
        <w:t xml:space="preserve"> обучающихся в процессы познания и преобразования внешкольной социальной среды (населённого пункта, района, города).</w:t>
      </w:r>
    </w:p>
    <w:p w:rsidR="00BA095B" w:rsidRPr="00334630" w:rsidRDefault="00BA095B" w:rsidP="00334630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E36B0F" w:rsidRPr="00334630" w:rsidRDefault="000F43CE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</w:t>
      </w:r>
      <w:r w:rsidR="00E36B0F" w:rsidRPr="00334630">
        <w:rPr>
          <w:rFonts w:ascii="Times New Roman" w:hAnsi="Times New Roman" w:cs="Times New Roman"/>
          <w:sz w:val="28"/>
          <w:szCs w:val="28"/>
        </w:rPr>
        <w:t xml:space="preserve"> «Физическая культура» является неотъемлемой частью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 процесса слабовидящи</w:t>
      </w:r>
      <w:r w:rsidR="00E36B0F" w:rsidRPr="00334630">
        <w:rPr>
          <w:rFonts w:ascii="Times New Roman" w:hAnsi="Times New Roman" w:cs="Times New Roman"/>
          <w:sz w:val="28"/>
          <w:szCs w:val="28"/>
        </w:rPr>
        <w:t>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E36B0F" w:rsidRPr="00334630" w:rsidRDefault="00E36B0F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Для обеспечения реализации особых об</w:t>
      </w:r>
      <w:r w:rsidR="000F43CE">
        <w:rPr>
          <w:rFonts w:ascii="Times New Roman" w:hAnsi="Times New Roman" w:cs="Times New Roman"/>
          <w:sz w:val="28"/>
          <w:szCs w:val="28"/>
        </w:rPr>
        <w:t>разовательных потребностей слабовидящи</w:t>
      </w:r>
      <w:r w:rsidRPr="00334630">
        <w:rPr>
          <w:rFonts w:ascii="Times New Roman" w:hAnsi="Times New Roman" w:cs="Times New Roman"/>
          <w:sz w:val="28"/>
          <w:szCs w:val="28"/>
        </w:rPr>
        <w:t>х обучающихся адаптированная программа «</w:t>
      </w:r>
      <w:r w:rsidRPr="00334630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334630">
        <w:rPr>
          <w:rFonts w:ascii="Times New Roman" w:hAnsi="Times New Roman" w:cs="Times New Roman"/>
          <w:sz w:val="28"/>
          <w:szCs w:val="28"/>
        </w:rPr>
        <w:t>» имеет следующие особенности, заключающиеся в:</w:t>
      </w:r>
    </w:p>
    <w:p w:rsidR="00E36B0F" w:rsidRPr="00334630" w:rsidRDefault="00E36B0F" w:rsidP="00334630">
      <w:pPr>
        <w:pStyle w:val="ab"/>
        <w:keepLines/>
        <w:numPr>
          <w:ilvl w:val="1"/>
          <w:numId w:val="10"/>
        </w:numPr>
        <w:suppressLineNumbers/>
        <w:tabs>
          <w:tab w:val="left" w:pos="1276"/>
        </w:tabs>
        <w:suppressAutoHyphens/>
        <w:contextualSpacing/>
        <w:jc w:val="both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 xml:space="preserve"> постановке коррекционных задач: </w:t>
      </w:r>
    </w:p>
    <w:p w:rsidR="00E36B0F" w:rsidRPr="00334630" w:rsidRDefault="00E36B0F" w:rsidP="00334630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формировать у учащихся необходимые умения и навыки самостоятельной ориентировки в пространстве, пользования спортивным инвентарем и адаптированными наглядными пособиями, опираясь на сохранные анализаторы и остаточное зрение (при его наличии);</w:t>
      </w:r>
    </w:p>
    <w:p w:rsidR="00E36B0F" w:rsidRPr="00334630" w:rsidRDefault="00E36B0F" w:rsidP="00334630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развивать готовность сохранных анализаторов к восприятию окружающих предметов и пространства;</w:t>
      </w:r>
    </w:p>
    <w:p w:rsidR="00E36B0F" w:rsidRPr="00334630" w:rsidRDefault="00E36B0F" w:rsidP="00334630">
      <w:pPr>
        <w:keepLines/>
        <w:numPr>
          <w:ilvl w:val="0"/>
          <w:numId w:val="4"/>
        </w:numPr>
        <w:suppressLineNumbers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формировать жизненно-необходимые навыки, способствующие успешной социализации слепых детей.</w:t>
      </w:r>
    </w:p>
    <w:p w:rsidR="00E36B0F" w:rsidRPr="00334630" w:rsidRDefault="00E36B0F" w:rsidP="00334630">
      <w:pPr>
        <w:pStyle w:val="ab"/>
        <w:keepLines/>
        <w:numPr>
          <w:ilvl w:val="0"/>
          <w:numId w:val="10"/>
        </w:numPr>
        <w:suppressLineNumbers/>
        <w:tabs>
          <w:tab w:val="left" w:pos="1276"/>
        </w:tabs>
        <w:suppressAutoHyphens/>
        <w:jc w:val="both"/>
        <w:rPr>
          <w:sz w:val="28"/>
          <w:szCs w:val="28"/>
        </w:rPr>
      </w:pPr>
      <w:r w:rsidRPr="00334630">
        <w:rPr>
          <w:b/>
          <w:sz w:val="28"/>
          <w:szCs w:val="28"/>
        </w:rPr>
        <w:t>применении специальных методов, используемых</w:t>
      </w:r>
      <w:r w:rsidRPr="00334630">
        <w:rPr>
          <w:sz w:val="28"/>
          <w:szCs w:val="28"/>
        </w:rPr>
        <w:t xml:space="preserve"> в процессе обучения двигательным действиям</w:t>
      </w:r>
      <w:r w:rsidRPr="00334630">
        <w:rPr>
          <w:b/>
          <w:sz w:val="28"/>
          <w:szCs w:val="28"/>
        </w:rPr>
        <w:t>:</w:t>
      </w:r>
    </w:p>
    <w:p w:rsidR="00E36B0F" w:rsidRPr="00334630" w:rsidRDefault="00E36B0F" w:rsidP="00334630">
      <w:pPr>
        <w:keepLines/>
        <w:numPr>
          <w:ilvl w:val="0"/>
          <w:numId w:val="3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словесный метод обучения (подробное объяснение, разъяснение, исправление ошибок, комментирование, словесное стимулирование, поощрения и пр.);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метод наглядности (наглядный материал должен быть доступен как для зрительного (при наличии остаточного зрения), так и для осязательного восприятия);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метод показа («контактный» метод обучения используют, когда ученик не понимает движения или составил о нем неправильное представление);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E36B0F" w:rsidRPr="00334630" w:rsidRDefault="00E36B0F" w:rsidP="00334630">
      <w:pPr>
        <w:keepLines/>
        <w:numPr>
          <w:ilvl w:val="0"/>
          <w:numId w:val="1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боязни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 выборе и применении методов и приемов обучения двигательным действиям приоритетное место отводится тому, что наилучшим образом обеспечивает развитие моторики детей с глубокими нарушениями зрения.</w:t>
      </w:r>
    </w:p>
    <w:p w:rsidR="00E36B0F" w:rsidRPr="00334630" w:rsidRDefault="00E36B0F" w:rsidP="00334630">
      <w:pPr>
        <w:pStyle w:val="ab"/>
        <w:keepLines/>
        <w:numPr>
          <w:ilvl w:val="0"/>
          <w:numId w:val="10"/>
        </w:numPr>
        <w:suppressLineNumbers/>
        <w:tabs>
          <w:tab w:val="left" w:pos="1276"/>
        </w:tabs>
        <w:suppressAutoHyphens/>
        <w:jc w:val="both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 xml:space="preserve"> коррекционной направленности урока: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оптимальной зрительной и физической нагрузки на уроке;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расстановка учащихся на уроке, с учетом зрительных диагнозов каждого ученика (в спортивном зале, на спортивной площадке в зависимости от положения солнца); 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коррекция нарушений опорно-двигательного аппарата, обусловленной зрительной депривацией;</w:t>
      </w:r>
    </w:p>
    <w:p w:rsidR="00E36B0F" w:rsidRPr="00334630" w:rsidRDefault="00E36B0F" w:rsidP="00334630">
      <w:pPr>
        <w:keepLines/>
        <w:numPr>
          <w:ilvl w:val="0"/>
          <w:numId w:val="6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формирование умений ориентироваться в пространстве спортивного зала с опорой на сохранные анализаторы;</w:t>
      </w:r>
    </w:p>
    <w:p w:rsidR="00E36B0F" w:rsidRPr="00334630" w:rsidRDefault="00E36B0F" w:rsidP="00334630">
      <w:pPr>
        <w:pStyle w:val="ab"/>
        <w:keepLines/>
        <w:numPr>
          <w:ilvl w:val="0"/>
          <w:numId w:val="10"/>
        </w:numPr>
        <w:suppressLineNumbers/>
        <w:tabs>
          <w:tab w:val="left" w:pos="1276"/>
        </w:tabs>
        <w:suppressAutoHyphens/>
        <w:contextualSpacing/>
        <w:jc w:val="both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>Требованиях к организации образовательного пространства: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соблюдение повышенных требований к освещенности спортивного зала (не менее 600 люкс); 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</w:t>
      </w:r>
      <w:r w:rsidR="000F43CE">
        <w:rPr>
          <w:rFonts w:ascii="Times New Roman" w:hAnsi="Times New Roman" w:cs="Times New Roman"/>
          <w:sz w:val="28"/>
          <w:szCs w:val="28"/>
        </w:rPr>
        <w:t>облюдение необходимого для слабовидяще</w:t>
      </w:r>
      <w:r w:rsidRPr="00334630">
        <w:rPr>
          <w:rFonts w:ascii="Times New Roman" w:hAnsi="Times New Roman" w:cs="Times New Roman"/>
          <w:sz w:val="28"/>
          <w:szCs w:val="28"/>
        </w:rPr>
        <w:t>го обучающегося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функций, обучающихся с остаточным зрением (недостаточность уровня освещенности рабочей зоны, наличие бликов и пр.) Предупреждение прямого направления света на глаза ребенка (например, если ребенок лежит на матрасе, в этом месте зала следует погасить свет);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использование в учебном процессе осязательных, звуковых, обонятельных и др.  ориентиров; 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учет противопоказаний к применению физических упражнений при некоторых заболеваниях;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-4536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использование инвентаря цветовой гаммы, рекомендуемой тифлопедагогикой (насыщенные красный, желтый, оранжевый, зеленый);</w:t>
      </w:r>
    </w:p>
    <w:p w:rsidR="00E36B0F" w:rsidRPr="00334630" w:rsidRDefault="00E36B0F" w:rsidP="00334630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осуществлять контроль за сохранением положения правильной осанки учащихся во время урока и во внеурочное время.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При работе с иллюстрациями, макетами и натуральными объектами следует:</w:t>
      </w:r>
    </w:p>
    <w:p w:rsidR="00E36B0F" w:rsidRPr="00334630" w:rsidRDefault="00E36B0F" w:rsidP="00334630">
      <w:pPr>
        <w:keepLines/>
        <w:numPr>
          <w:ilvl w:val="0"/>
          <w:numId w:val="7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предоставлять возможность использования рельефно-графических пособий для созда</w:t>
      </w:r>
      <w:r w:rsidR="000F43CE">
        <w:rPr>
          <w:rFonts w:ascii="Times New Roman" w:hAnsi="Times New Roman" w:cs="Times New Roman"/>
          <w:sz w:val="28"/>
          <w:szCs w:val="28"/>
        </w:rPr>
        <w:t xml:space="preserve">ния представлений у учащихся </w:t>
      </w:r>
      <w:proofErr w:type="gramStart"/>
      <w:r w:rsidR="000F43CE">
        <w:rPr>
          <w:rFonts w:ascii="Times New Roman" w:hAnsi="Times New Roman" w:cs="Times New Roman"/>
          <w:sz w:val="28"/>
          <w:szCs w:val="28"/>
        </w:rPr>
        <w:t xml:space="preserve">с </w:t>
      </w:r>
      <w:r w:rsidRPr="00334630">
        <w:rPr>
          <w:rFonts w:ascii="Times New Roman" w:hAnsi="Times New Roman" w:cs="Times New Roman"/>
          <w:sz w:val="28"/>
          <w:szCs w:val="28"/>
        </w:rPr>
        <w:t xml:space="preserve"> нарушениями</w:t>
      </w:r>
      <w:proofErr w:type="gramEnd"/>
      <w:r w:rsidRPr="00334630">
        <w:rPr>
          <w:rFonts w:ascii="Times New Roman" w:hAnsi="Times New Roman" w:cs="Times New Roman"/>
          <w:sz w:val="28"/>
          <w:szCs w:val="28"/>
        </w:rPr>
        <w:t xml:space="preserve"> зрения о различных статичных положениях, используемых на уроках физической культуры;</w:t>
      </w:r>
    </w:p>
    <w:p w:rsidR="00E36B0F" w:rsidRPr="00334630" w:rsidRDefault="00E36B0F" w:rsidP="00334630">
      <w:pPr>
        <w:keepLines/>
        <w:numPr>
          <w:ilvl w:val="0"/>
          <w:numId w:val="5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наглядные пособия предъявлять с соблюдением тифлопедагогических требований (достаточная освещенность, фон, контрастность, яркость, статическое положение, доступность как для зрительного (при остаточном зрении), так и осязательного восприятия предметов, действий и т.п.);</w:t>
      </w:r>
    </w:p>
    <w:p w:rsidR="00E36B0F" w:rsidRPr="00334630" w:rsidRDefault="00E36B0F" w:rsidP="000F43CE">
      <w:pPr>
        <w:pStyle w:val="ab"/>
        <w:keepLines/>
        <w:suppressLineNumbers/>
        <w:tabs>
          <w:tab w:val="left" w:pos="1276"/>
        </w:tabs>
        <w:suppressAutoHyphens/>
        <w:ind w:left="709"/>
        <w:contextualSpacing/>
        <w:jc w:val="both"/>
        <w:rPr>
          <w:sz w:val="28"/>
          <w:szCs w:val="28"/>
        </w:rPr>
      </w:pPr>
    </w:p>
    <w:p w:rsidR="00E36B0F" w:rsidRPr="00334630" w:rsidRDefault="00E36B0F" w:rsidP="00334630">
      <w:pPr>
        <w:pStyle w:val="ab"/>
        <w:keepLines/>
        <w:suppressLineNumbers/>
        <w:tabs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 w:rsidRPr="00334630">
        <w:rPr>
          <w:sz w:val="28"/>
          <w:szCs w:val="28"/>
        </w:rPr>
        <w:t>В школе - интернате слепые обучающиеся подразделяются на следующие группы здоровья:</w:t>
      </w:r>
    </w:p>
    <w:p w:rsidR="00E36B0F" w:rsidRPr="00334630" w:rsidRDefault="00E36B0F" w:rsidP="00334630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специальная, </w:t>
      </w:r>
    </w:p>
    <w:p w:rsidR="00E36B0F" w:rsidRPr="00334630" w:rsidRDefault="00E36B0F" w:rsidP="00334630">
      <w:pPr>
        <w:keepLines/>
        <w:numPr>
          <w:ilvl w:val="0"/>
          <w:numId w:val="2"/>
        </w:numPr>
        <w:suppressLineNumbers/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 xml:space="preserve">строго специальная. 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E36B0F" w:rsidRPr="00334630" w:rsidRDefault="00E36B0F" w:rsidP="00334630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E36B0F" w:rsidRPr="00334630" w:rsidRDefault="00E36B0F" w:rsidP="00334630">
      <w:pPr>
        <w:pStyle w:val="af2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34630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E36B0F" w:rsidRPr="00334630" w:rsidRDefault="00334630" w:rsidP="00334630">
      <w:pPr>
        <w:pStyle w:val="af2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4630">
        <w:rPr>
          <w:rFonts w:ascii="Times New Roman" w:hAnsi="Times New Roman" w:cs="Times New Roman"/>
          <w:b/>
          <w:color w:val="auto"/>
          <w:sz w:val="28"/>
          <w:szCs w:val="28"/>
        </w:rPr>
        <w:t>Место предмета</w:t>
      </w:r>
      <w:r w:rsidR="00E36B0F" w:rsidRPr="003346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учебном плане</w:t>
      </w:r>
    </w:p>
    <w:p w:rsidR="00E36B0F" w:rsidRPr="00334630" w:rsidRDefault="00E36B0F" w:rsidP="00334630">
      <w:pPr>
        <w:pStyle w:val="af2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34630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Pr="003346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334630">
        <w:rPr>
          <w:rFonts w:ascii="Times New Roman" w:hAnsi="Times New Roman" w:cs="Times New Roman"/>
          <w:color w:val="auto"/>
          <w:sz w:val="28"/>
          <w:szCs w:val="28"/>
        </w:rPr>
        <w:t>(3 ч в неделю, 34 учебные недели).</w:t>
      </w:r>
    </w:p>
    <w:p w:rsidR="00E36B0F" w:rsidRPr="00334630" w:rsidRDefault="00BA095B" w:rsidP="003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</w:p>
    <w:p w:rsidR="007240E3" w:rsidRPr="00334630" w:rsidRDefault="007240E3" w:rsidP="003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546" w:rsidRDefault="000A7546" w:rsidP="000A7546">
      <w:pPr>
        <w:pStyle w:val="ab"/>
        <w:rPr>
          <w:b/>
          <w:sz w:val="28"/>
          <w:szCs w:val="28"/>
        </w:rPr>
      </w:pPr>
    </w:p>
    <w:p w:rsidR="000A7546" w:rsidRDefault="000A7546" w:rsidP="000A7546">
      <w:pPr>
        <w:rPr>
          <w:b/>
          <w:sz w:val="28"/>
          <w:szCs w:val="28"/>
        </w:rPr>
      </w:pPr>
    </w:p>
    <w:p w:rsidR="000A7546" w:rsidRDefault="000A7546" w:rsidP="000A7546">
      <w:pPr>
        <w:rPr>
          <w:b/>
          <w:sz w:val="28"/>
          <w:szCs w:val="28"/>
        </w:rPr>
      </w:pPr>
    </w:p>
    <w:p w:rsidR="000A7546" w:rsidRDefault="000A7546" w:rsidP="000A7546">
      <w:pPr>
        <w:rPr>
          <w:b/>
          <w:sz w:val="28"/>
          <w:szCs w:val="28"/>
        </w:rPr>
      </w:pPr>
    </w:p>
    <w:p w:rsidR="000A7546" w:rsidRDefault="000A7546" w:rsidP="000A7546">
      <w:pPr>
        <w:rPr>
          <w:b/>
          <w:sz w:val="28"/>
          <w:szCs w:val="28"/>
        </w:rPr>
      </w:pPr>
    </w:p>
    <w:p w:rsidR="000A7546" w:rsidRDefault="000A7546" w:rsidP="000A7546">
      <w:pPr>
        <w:rPr>
          <w:b/>
          <w:sz w:val="28"/>
          <w:szCs w:val="28"/>
        </w:rPr>
      </w:pPr>
    </w:p>
    <w:p w:rsidR="00263E88" w:rsidRPr="000A7546" w:rsidRDefault="000A7546" w:rsidP="000A754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546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010450" w:rsidRPr="000A7546">
        <w:rPr>
          <w:rFonts w:ascii="Times New Roman" w:hAnsi="Times New Roman" w:cs="Times New Roman"/>
          <w:b/>
          <w:sz w:val="28"/>
          <w:szCs w:val="28"/>
        </w:rPr>
        <w:t>Планируемые резул</w:t>
      </w:r>
      <w:r w:rsidRPr="000A7546">
        <w:rPr>
          <w:rFonts w:ascii="Times New Roman" w:hAnsi="Times New Roman" w:cs="Times New Roman"/>
          <w:b/>
          <w:sz w:val="28"/>
          <w:szCs w:val="28"/>
        </w:rPr>
        <w:t>ьтаты освоения учебного предмет</w:t>
      </w:r>
    </w:p>
    <w:p w:rsidR="000A7546" w:rsidRPr="000A7546" w:rsidRDefault="000A7546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 по физической культуре.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0A7546" w:rsidRPr="000A7546" w:rsidRDefault="000A7546" w:rsidP="000A7546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0A7546" w:rsidRPr="000A7546" w:rsidRDefault="000A7546" w:rsidP="000A7546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Ценности научного познания:</w:t>
      </w:r>
    </w:p>
    <w:p w:rsidR="000A7546" w:rsidRPr="000A7546" w:rsidRDefault="000A7546" w:rsidP="000A7546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A7546" w:rsidRPr="000A7546" w:rsidRDefault="000A7546" w:rsidP="000A7546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A7546" w:rsidRPr="000A7546" w:rsidRDefault="000A7546" w:rsidP="000A7546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A7546" w:rsidRPr="000A7546" w:rsidRDefault="000A7546" w:rsidP="000A7546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0A7546" w:rsidRPr="000A7546" w:rsidRDefault="000A7546" w:rsidP="000A7546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A7546" w:rsidRPr="000A7546" w:rsidRDefault="000A7546" w:rsidP="000A75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0A7546" w:rsidRPr="000A7546" w:rsidRDefault="000A7546" w:rsidP="000A7546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A7546" w:rsidRPr="000A7546" w:rsidRDefault="000A7546" w:rsidP="000A7546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75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</w:t>
      </w:r>
    </w:p>
    <w:p w:rsidR="000A7546" w:rsidRPr="00334630" w:rsidRDefault="000A7546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Метапредметные</w:t>
      </w:r>
      <w:proofErr w:type="spellEnd"/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результаты: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и сохранять цель и учебную задачу; в сотрудничестве с учителем;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в сотрудничестве с учителем свои действия для решения задачи;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56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адекватно воспринимать оценку своей работы учителями, товарищами, другими лицами.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УУД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составлять простейшие инструкции, определяющие последовательность действий при выполнении упражнений.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УУД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применять приобретённые коммуникативные умения в практике свободного общения.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Предметные результаты: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результате обучения на занятиях физической культурой слепые обучающиеся </w:t>
      </w: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знания о физической культуре: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ориентироваться в понятиях «физическая культура», «ре</w:t>
      </w:r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жим дня»; понимать назначение утренней зарядки, физкультминуток и </w:t>
      </w:r>
      <w:proofErr w:type="spellStart"/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физкультпауз</w:t>
      </w:r>
      <w:proofErr w:type="spellEnd"/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, уроков физической куль</w:t>
      </w: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туры, закаливания, прогулок на свежем воздухе, подвижных игр; понимать роль занятий спортом для укрепления здоровья, развития основных физических качеств;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понимать роль ходьбы, бега, прыжков, лазанья, ползания, как жизненно важных способов передвижения человека;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характеризовать способы безопасного поведения на урок</w:t>
      </w:r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ах физической культуры;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характеризовать роль и значение режима дня в сохранении и укреплении здоровья.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Способы физкультурной деятельности: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отбирать упражнения для комплексов утренней зарядки и физкультминуток, выполнять их в соответствии с изученными правилами;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участвовать в подвижных играх, соблюдать правила взаимодействия с игроками, сообщать и соблюдать правила безопасности;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использовать остаточное зрение (для слепых с остаточным зрением) в процессе физкультурной деятельности.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Физическое совершенствование: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выполнять упражнения по коррекции и профилактике нарушений осанки, упражнения на развитие остаточного зрения </w:t>
      </w:r>
      <w:r w:rsidRPr="0033463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(для слепых с остаточным зрением)</w:t>
      </w:r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, мелкой моторики рук; упражнения на развитие фи</w:t>
      </w: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зических качеств (силы, быстроты, выносливости, гибкости, равновесия);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организующие строевые команды;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акробатические упражнения;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выполнять гимнастические упражнения на спортивных </w:t>
      </w: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снарядах (гимнастическая стенка, гимнастическая скамейка);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легкоатлетические упражнения (бег, прыжки, метания и броски мячей разного веса и объёма);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игровые действия и упражнения из подвижных игр разной функциональной направленности;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совершенствовать знание «схемы тела»; дифференцировать части тела, осваивать их двигательные возможности;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spacing w:val="-2"/>
          <w:sz w:val="28"/>
          <w:szCs w:val="28"/>
          <w:lang w:eastAsia="ru-RU"/>
        </w:rPr>
        <w:t>выполнять гимнастические и ак</w:t>
      </w:r>
      <w:r w:rsidRPr="0033463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робатические комбинации;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выполнять передвижения на лыжах и на коньках с «лидером».</w:t>
      </w:r>
    </w:p>
    <w:p w:rsidR="00010450" w:rsidRPr="00334630" w:rsidRDefault="00263E88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раза в год в начале и в конце учебного года проводиться тестирование физической подготовленности обучающихся.</w:t>
      </w:r>
    </w:p>
    <w:p w:rsidR="00263E88" w:rsidRPr="00334630" w:rsidRDefault="00263E88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450" w:rsidRPr="00334630" w:rsidRDefault="007C477D" w:rsidP="00334630">
      <w:pPr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0068"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Особенности реализации общеобразовательной программы при обучении сл</w:t>
      </w:r>
      <w:r w:rsidR="00140C49"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епых</w:t>
      </w:r>
      <w:r w:rsidR="00520068"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учащихся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</w:t>
      </w:r>
      <w:r w:rsidR="000F43CE">
        <w:rPr>
          <w:rFonts w:ascii="Times New Roman" w:eastAsia="Calibri" w:hAnsi="Times New Roman" w:cs="Times New Roman"/>
          <w:sz w:val="28"/>
          <w:szCs w:val="28"/>
          <w:lang w:eastAsia="ru-RU"/>
        </w:rPr>
        <w:t>разовательных потребностей слабовидящи</w:t>
      </w: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х обучающихся имеет особенности реализации. Эти особенности заключаются в следующем:</w:t>
      </w:r>
    </w:p>
    <w:p w:rsidR="00520068" w:rsidRPr="00334630" w:rsidRDefault="00140C49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r w:rsidR="00520068"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остановке коррекционных задач: 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формировать у учащихся необходимые умения и навыки самостоятельной ориентировки в пространстве, </w:t>
      </w:r>
      <w:proofErr w:type="gramStart"/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пользования  спортивным</w:t>
      </w:r>
      <w:proofErr w:type="gramEnd"/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инвентарем и адаптированными наглядными  пособиями при помощи сохранных анализаторов;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улучшать кровоснабжение тканей глаза и мышечную систему глаза;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глубокими нарушениями зрения;</w:t>
      </w:r>
    </w:p>
    <w:p w:rsidR="00520068" w:rsidRPr="00334630" w:rsidRDefault="00520068" w:rsidP="00334630">
      <w:pPr>
        <w:keepLines/>
        <w:numPr>
          <w:ilvl w:val="0"/>
          <w:numId w:val="4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ориентировку в пространстве.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методических приёмах, используемых на уроках:</w:t>
      </w:r>
    </w:p>
    <w:p w:rsidR="00520068" w:rsidRPr="00334630" w:rsidRDefault="00520068" w:rsidP="00334630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словесные методы обучения;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звуковой метод (этот метод широко применяется, поскольку слепым ученикам приходится часто пользоваться слуховым анализатором);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 наглядности (при отсутствии зрения – осязательная);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 показа (или как его называют «контактный» метод используют, когда ученик не понимает движения или составил о нем неправильное представление);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520068" w:rsidRPr="00334630" w:rsidRDefault="00520068" w:rsidP="00334630">
      <w:pPr>
        <w:keepLines/>
        <w:numPr>
          <w:ilvl w:val="0"/>
          <w:numId w:val="1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коррекционной направленности каждого урока:</w:t>
      </w:r>
    </w:p>
    <w:p w:rsidR="00520068" w:rsidRPr="00334630" w:rsidRDefault="00520068" w:rsidP="00334630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оптимальной зрительной и физической нагрузки на уроках;</w:t>
      </w:r>
    </w:p>
    <w:p w:rsidR="00520068" w:rsidRPr="00334630" w:rsidRDefault="00520068" w:rsidP="00334630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расстановка учащихся на уроке, учитывая зрительный диагноз каждого ученика (в спортивном зале и на улице в зависимости от положения солнца);</w:t>
      </w:r>
    </w:p>
    <w:p w:rsidR="00520068" w:rsidRPr="00334630" w:rsidRDefault="00520068" w:rsidP="00334630">
      <w:pPr>
        <w:keepLines/>
        <w:numPr>
          <w:ilvl w:val="0"/>
          <w:numId w:val="6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повышенных требований к освещенности спортивного зала.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требованиях к организации пространства: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Важным условием организации пространства, в котором обучаются слепые учащиеся, является безопасность и постоянство предметно-пространственной среды, что предполагает: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необходимого для слабовидящего учащегося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освещения);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устранение факторов, негативно влияющих на состояние зрительных функций слабовидящих учащихся (недостаточность уровня освещенности рабочей зоны, наличие бликов и другое), осязания, слуха;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определенного уровня освещенности спортивных залов;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наличие осязательных ориентиров для определения местоположения учащегося и адаптированного инвентаря в спортивных залах.</w:t>
      </w:r>
    </w:p>
    <w:p w:rsidR="00520068" w:rsidRPr="00334630" w:rsidRDefault="00520068" w:rsidP="00334630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организации учебного процесса необходимо учитывать </w:t>
      </w:r>
      <w:r w:rsidRPr="003346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гигиенические требования. </w:t>
      </w: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соблюдать режим дня и зрительной нагрузки; 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иметь рационально освещенный спортивный зал;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благоприятный для зрительного восприятия цветовой гаммы окружающих предметов, спортивного инвентаря, наглядных пособий и т.д.;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врачебно-педагогический контроль за самочувствием занимающихся;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520068" w:rsidRPr="00334630" w:rsidRDefault="00520068" w:rsidP="0033463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контроль, за сохранением положения правильной осанки учащихся во время урока.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При работе с иллюстрациями, макетами и натуральными объектами следует:</w:t>
      </w:r>
    </w:p>
    <w:p w:rsidR="00520068" w:rsidRPr="00334630" w:rsidRDefault="00520068" w:rsidP="00334630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предоставлять возможность использования рельефно-графических пособий и шарнирных кукол для создания представлений у учащихся с депривацией зрения о различных статичных положениях, используемых на уроках физической культуры.</w:t>
      </w:r>
    </w:p>
    <w:p w:rsidR="00520068" w:rsidRPr="00334630" w:rsidRDefault="00520068" w:rsidP="00334630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520068" w:rsidRPr="00334630" w:rsidRDefault="00520068" w:rsidP="00334630">
      <w:pPr>
        <w:pStyle w:val="ab"/>
        <w:widowControl w:val="0"/>
        <w:numPr>
          <w:ilvl w:val="0"/>
          <w:numId w:val="5"/>
        </w:numPr>
        <w:autoSpaceDE w:val="0"/>
        <w:autoSpaceDN w:val="0"/>
        <w:adjustRightInd w:val="0"/>
        <w:ind w:left="-709"/>
        <w:jc w:val="center"/>
        <w:rPr>
          <w:b/>
          <w:sz w:val="28"/>
          <w:szCs w:val="28"/>
        </w:rPr>
      </w:pPr>
      <w:r w:rsidRPr="00334630">
        <w:rPr>
          <w:rFonts w:eastAsia="Calibri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Итак, в выборе и применении методов и приемов приоритетное положение отводится тому, что наилучшим образом обеспечивает развитие двигательной моторики детей с различными нарушениями зрения.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>Все учащиеся подлежат медицинскому осмотру в начале и в конце учебного года. Временное освобождение от занятий физическими упражнениями допускается лишь с разрешения врача педиатра. Учащиеся, временно и постоянно освобожденные от уроков физкультурой, выполняют индивидуальные и групповые задания по развитию мелкой моторики, сдают теоретический зачет по темам.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Учитывая особенности здоровья детей в программе по физическому воспитанию, дается обоснованная дозировка упражнений. </w:t>
      </w:r>
    </w:p>
    <w:p w:rsidR="00520068" w:rsidRPr="00334630" w:rsidRDefault="0052006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Содержание учебного предмета за курс 3 класса (распределение тем, увеличение или уменьшение количества часов на изучение тем) соответствует адаптированной учебной программе.</w:t>
      </w: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keepLines/>
        <w:suppressLineNumbers/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3E88" w:rsidRPr="00334630" w:rsidRDefault="00263E88" w:rsidP="00334630">
      <w:pPr>
        <w:pStyle w:val="ab"/>
        <w:numPr>
          <w:ilvl w:val="0"/>
          <w:numId w:val="16"/>
        </w:numPr>
        <w:tabs>
          <w:tab w:val="left" w:pos="284"/>
          <w:tab w:val="left" w:pos="567"/>
        </w:tabs>
        <w:ind w:right="-1"/>
        <w:jc w:val="center"/>
        <w:rPr>
          <w:b/>
          <w:sz w:val="28"/>
          <w:szCs w:val="28"/>
        </w:rPr>
      </w:pPr>
      <w:r w:rsidRPr="00334630">
        <w:rPr>
          <w:b/>
          <w:sz w:val="28"/>
          <w:szCs w:val="28"/>
        </w:rPr>
        <w:t>Содержание учебного предмета.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Нагрузка на уроках физической культуры осуществляется с учетом возраста школьников, показателей их физической подготовленности. </w:t>
      </w:r>
      <w:r w:rsidRPr="00334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Занятия проводятся с учетом имеющихся противопоказаний и рекомендаций врача-офтальмолога.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обучения включает в себя три больших раздела: знания о физической культуре; способы физкультурной деятельности; физическое совершенствование, которые в свою очередь поделены на темы.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1. Знания о физической культуре.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Физическая культура как система занятий физическими упражнениями по укреплению здоровья человека, развитию силы, выносливости, координации.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Ходьба, бег, прыжки, лазанье, ползание, ходьба на лыжах, как жизненно важные способы передвижения человека.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Правила предупреждения травматизма во время занятий физическими упражнениями.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Культурно-гигиенические требования к занятиям физической культурой.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физические качества: сила, быстрота, выносливость, ловкость</w:t>
      </w:r>
      <w:r w:rsidRPr="003346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гибкость и равновесие.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упражнения и осанка.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Подвижные игры и их разнообразие.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2. Способы физкультурной деятельности.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Физкультурно-оздоровительная деятельность.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физических упражнений для утренней зарядки, физкультминуток.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упражнений по профилактике и коррекции нарушений осанки, формированию навыков правильной осанки;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Комплексы упражнений для укрепления сводов стопы, развития их подвижности.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Комплексы упражнений на развитие мелкой моторики рук.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развитие навыков пространственной ориентировки.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Упражнения на равновесие, на координацию.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Самостоятельные занятия.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Составление режима дня. 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Выполнение простейших закаливающих процедур;</w:t>
      </w:r>
    </w:p>
    <w:p w:rsidR="00263E88" w:rsidRPr="00334630" w:rsidRDefault="00263E88" w:rsidP="00334630">
      <w:pPr>
        <w:tabs>
          <w:tab w:val="left" w:pos="284"/>
          <w:tab w:val="left" w:pos="567"/>
          <w:tab w:val="left" w:pos="29856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Овладение знаниями доступных (по состоянию здоровья и зрения) физических упражнений, умение их выполнять.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подвижных играх (на спортивных площадках и в спортивных залах).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3. Физическое совершенствование.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Строевые упражнения.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Организующие команды и приёмы, построение друг за другом в любом порядке, за учителем, в играх. Построение круга в любом порядке вокруг учителя. Построение в колонну и шеренгу по одному, по росту. Построение парами (организованный вход в зал и выход из зала, в играх).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Построения и перестроения. Повороты на месте направо, налево, кругом. Размыкание и смыкание приставными шагами.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Основные положения и общеразвивающие упражнения: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положения рук, ног, положения «лежа»; движения головы, туловища.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Основная стойка, стойка ноги врозь; основные положения рук; движения прямых рук; движения рук в плечевых и локтевых суставах; круговые движения одной и обеими руками; ассиметричные движения руками; наклоны туловища влево вправо; вперед назад; опускание на одно колено с шага назад; опускание на оба колена и вставание без помощи рук; маховые движения ногами; пружинистые движения до уровня касания грудью ног; смыкание и размыкание носков; поднимание на носках с перекатом на пятки; имитация равновесия.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Акробатические упражнения</w:t>
      </w:r>
      <w:r w:rsidRPr="0033463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Упоры; седы; упражнения в группировке; перекаты; стойка на лопатках. Простейшие соединения разученных движений.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Гимнастические упражнения прикладного характера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34630">
        <w:rPr>
          <w:rFonts w:ascii="Times New Roman" w:hAnsi="Times New Roman" w:cs="Times New Roman"/>
          <w:sz w:val="28"/>
          <w:szCs w:val="28"/>
        </w:rPr>
        <w:t>Упражнения с предметами (гимнастические палки, обручи, мячи разной фактуры, скакалки и др.).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Упражнения для формирования осанки. </w:t>
      </w:r>
      <w:r w:rsidRPr="00334630">
        <w:rPr>
          <w:rFonts w:ascii="Times New Roman" w:hAnsi="Times New Roman" w:cs="Times New Roman"/>
          <w:sz w:val="28"/>
          <w:szCs w:val="28"/>
        </w:rPr>
        <w:t xml:space="preserve">Статические упражнения, стоя у стены, касаясь ее затылком, лопатками, ягодицами, пятками и локтями; сохраняя позу правильной осанки, сделать шаг вперед, затем назад, вернуться в исходное положение; стоя у стены в позе правильной осанки выполнять движения руками вверх и наклоны туловища; стоя спиной к гимнастической стенке, держась за рейку выше головы,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прогибание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туловища. Удержание груза (150-200г) на голове в положении основная стойка и стойка ноги врозь; повороты головы, повороты кругом, приседание, лазанье по гимнастической стенке вверх, вниз, </w:t>
      </w:r>
      <w:r w:rsidRPr="00334630">
        <w:rPr>
          <w:rFonts w:ascii="Times New Roman" w:hAnsi="Times New Roman" w:cs="Times New Roman"/>
          <w:sz w:val="28"/>
          <w:szCs w:val="28"/>
        </w:rPr>
        <w:lastRenderedPageBreak/>
        <w:t xml:space="preserve">вправо, влево, передвижение по наклонной плоскости (доске, скамейке). Поочередное поднимание ног. Перекаты с пяток на носки и обратно, стоя серединой ступни на гимнастической палке. Захватывание пальцами ног различных предметов. Ходьба на небольшое расстояние по дорожке шириной </w:t>
      </w:r>
      <w:smartTag w:uri="urn:schemas-microsoft-com:office:smarttags" w:element="metricconverter">
        <w:smartTagPr>
          <w:attr w:name="ProductID" w:val="15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>, другие виды ходьбы.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Упражнения в лазании. </w:t>
      </w:r>
      <w:r w:rsidRPr="00334630">
        <w:rPr>
          <w:rFonts w:ascii="Times New Roman" w:hAnsi="Times New Roman" w:cs="Times New Roman"/>
          <w:sz w:val="28"/>
          <w:szCs w:val="28"/>
        </w:rPr>
        <w:t xml:space="preserve">Лазание по гимнастической стенке во всех направлениях; лазание по канату произвольным способом на высоту 1.5 -2м;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перелезание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через препятствия (свободным способом), высота от 30 – </w:t>
      </w:r>
      <w:smartTag w:uri="urn:schemas-microsoft-com:office:smarttags" w:element="metricconverter">
        <w:smartTagPr>
          <w:attr w:name="ProductID" w:val="50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50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 xml:space="preserve"> до 60 – </w:t>
      </w:r>
      <w:smartTag w:uri="urn:schemas-microsoft-com:office:smarttags" w:element="metricconverter">
        <w:smartTagPr>
          <w:attr w:name="ProductID" w:val="80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80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произвольным способом под препятствия высотой не ниже </w:t>
      </w:r>
      <w:smartTag w:uri="urn:schemas-microsoft-com:office:smarttags" w:element="metricconverter">
        <w:smartTagPr>
          <w:attr w:name="ProductID" w:val="40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40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 xml:space="preserve">. Лазание,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перелезание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подлезание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в играх, в преодолении полосы препятствий.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Передвижение по наклонной гимнастической скамейке, установленной под углом в 40 – 45 градусов. То же с переходом на гимнастическую стенку.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 xml:space="preserve">Упражнения с мячом. </w:t>
      </w:r>
      <w:r w:rsidRPr="00334630">
        <w:rPr>
          <w:rFonts w:ascii="Times New Roman" w:hAnsi="Times New Roman" w:cs="Times New Roman"/>
          <w:sz w:val="28"/>
          <w:szCs w:val="28"/>
        </w:rPr>
        <w:t>Передача, перекатывание звенящего мяча в кругу, в шеренгах друг другу, в кругу; передача мяча влево, вправо; удары мяча об пол, подбрасывание мяча вверх, подбрасывание мяча и ловля; катание мяча друг, другу (в парах) свободная игра со звенящим мячом.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Упражнения в равновесии.</w:t>
      </w:r>
      <w:r w:rsidRPr="00334630">
        <w:rPr>
          <w:rFonts w:ascii="Times New Roman" w:hAnsi="Times New Roman" w:cs="Times New Roman"/>
          <w:sz w:val="28"/>
          <w:szCs w:val="28"/>
        </w:rPr>
        <w:t xml:space="preserve"> Статические упражнения в равновесии в основной стойке.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полу, перешагивание через лежащие на полу предметы (палку, доску, скакалку); перешагивание через веревку, висящую на высоте 10-</w:t>
      </w:r>
      <w:smartTag w:uri="urn:schemas-microsoft-com:office:smarttags" w:element="metricconverter">
        <w:smartTagPr>
          <w:attr w:name="ProductID" w:val="15 см"/>
        </w:smartTagPr>
        <w:r w:rsidRPr="00334630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334630">
        <w:rPr>
          <w:rFonts w:ascii="Times New Roman" w:hAnsi="Times New Roman" w:cs="Times New Roman"/>
          <w:sz w:val="28"/>
          <w:szCs w:val="28"/>
        </w:rPr>
        <w:t>;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на гимнастической скамейке: ходьба на носках по скамейке, приставными шагами левым и правым боком, на четвереньках.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Ритмические упражнения.</w:t>
      </w:r>
      <w:r w:rsidRPr="00334630">
        <w:rPr>
          <w:rFonts w:ascii="Times New Roman" w:hAnsi="Times New Roman" w:cs="Times New Roman"/>
          <w:sz w:val="28"/>
          <w:szCs w:val="28"/>
        </w:rPr>
        <w:t xml:space="preserve"> Ходьба в разном темпе под счет, хлопки, пение и музыку; ходьба с акцентированием на счет 1, на счет 2, 3; ходьба с хлопками. Выполнение элементарных движений под музыку (на каждый 1-й счет).</w:t>
      </w:r>
    </w:p>
    <w:p w:rsidR="00263E88" w:rsidRPr="00334630" w:rsidRDefault="00263E88" w:rsidP="00334630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textAlignment w:val="center"/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33463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Лёгкая атлетика.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Упражнения в ходьбе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334630">
        <w:rPr>
          <w:rFonts w:ascii="Times New Roman" w:hAnsi="Times New Roman" w:cs="Times New Roman"/>
          <w:sz w:val="28"/>
          <w:szCs w:val="28"/>
        </w:rPr>
        <w:t xml:space="preserve">координированная работа рук и ног при ходьбе (упражнения на месте и в движении); свободная ходьба в одном направлении всей группой, соблюдая общий темп, ускоренная ходьба, ходьба на носках (тихо), ходьба друг за другом, ходьба в рассыпную со свободным движением рук, ходьба с левой ноги, ходьба в обход по залу, держась в полушаге от стены, ходьба с одной стороны на противоположную, обходя маты, лежащие на полу в разных местах зала; ходьба по доскам, положенным непрерывно по прямой; ходьба с изменением темпа. Ходьба с правильной работой рук и ног. Ходьба с высоким подниманием бедра. Сочетание обычной ходьбы с другими видами ходьбы. 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Беговые упражнения: координированная работа рук и ног при беге (упражнения на месте и в движении), медленный бег; бег с переменой направления по сигналу учителя; медленный бег на месте; перебежки на расстояние; бег в чередовании с ходьбой; быстрый бег на месте; бег с ускорением за лидером; бег с преодолением простейших препятствий; свободный бег в играх.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lastRenderedPageBreak/>
        <w:t>Прыжковые упражнения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334630">
        <w:rPr>
          <w:rFonts w:ascii="Times New Roman" w:hAnsi="Times New Roman" w:cs="Times New Roman"/>
          <w:sz w:val="28"/>
          <w:szCs w:val="28"/>
        </w:rPr>
        <w:t>выполняются только на матах</w:t>
      </w:r>
      <w:r w:rsidRPr="00334630">
        <w:rPr>
          <w:rFonts w:ascii="Times New Roman" w:hAnsi="Times New Roman" w:cs="Times New Roman"/>
          <w:i/>
          <w:sz w:val="28"/>
          <w:szCs w:val="28"/>
        </w:rPr>
        <w:t xml:space="preserve">): </w:t>
      </w:r>
      <w:r w:rsidRPr="00334630">
        <w:rPr>
          <w:rFonts w:ascii="Times New Roman" w:hAnsi="Times New Roman" w:cs="Times New Roman"/>
          <w:sz w:val="28"/>
          <w:szCs w:val="28"/>
        </w:rPr>
        <w:t>свободные прыжки на двух ногах; прыжки в длину с пола на мат; прыжки в глубину с высоты 50см; прыжки на месте на двух ногах с поворотом; прыжки на месте с разным положением рук; прыжки в играх; на одной ноге и двух ногах на месте и с продвижением; прыжки через короткую и длинную скакалку; прыжок в длину с места.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Броски: броски набивного мяча (</w:t>
      </w:r>
      <w:smartTag w:uri="urn:schemas-microsoft-com:office:smarttags" w:element="metricconverter">
        <w:smartTagPr>
          <w:attr w:name="ProductID" w:val="1 кг"/>
        </w:smartTagPr>
        <w:r w:rsidRPr="00334630">
          <w:rPr>
            <w:rFonts w:ascii="Times New Roman" w:hAnsi="Times New Roman" w:cs="Times New Roman"/>
            <w:sz w:val="28"/>
            <w:szCs w:val="28"/>
          </w:rPr>
          <w:t>1 кг</w:t>
        </w:r>
      </w:smartTag>
      <w:r w:rsidRPr="00334630">
        <w:rPr>
          <w:rFonts w:ascii="Times New Roman" w:hAnsi="Times New Roman" w:cs="Times New Roman"/>
          <w:sz w:val="28"/>
          <w:szCs w:val="28"/>
        </w:rPr>
        <w:t>) на дальность разными способами.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Метание: малого мяча, камешков, различных легких предметов в указанном направлении на звук; метание в цель на звуковой сигнал; метание на дальность метание мячей в играх; метание различных предметов в играх.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Адаптированные подвижные и спортивные игры.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На материале гимнастики: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игровые задания с использованием строевых упражнений, игры на внимание, силу, ловкость и координацию.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На материале лёгкой атлетики: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перебежки в шеренгах, взявшись за руки; бег в парах за руки; остановка в беге; прыжки на месте на одной ноге и двух ногах поочерёдно.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Игры с элементами бега, метания, прыжковых упражнений.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На материале спортивных игр: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i/>
          <w:sz w:val="28"/>
          <w:szCs w:val="28"/>
        </w:rPr>
        <w:t>Футбола:</w:t>
      </w:r>
      <w:r w:rsidRPr="00334630">
        <w:rPr>
          <w:rFonts w:ascii="Times New Roman" w:hAnsi="Times New Roman" w:cs="Times New Roman"/>
          <w:sz w:val="28"/>
          <w:szCs w:val="28"/>
        </w:rPr>
        <w:t xml:space="preserve"> удар по неподвижному мячу; ведение футбольного озвученного мяча; подвижные игры на материале футбола с озвученным мячом.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630">
        <w:rPr>
          <w:rFonts w:ascii="Times New Roman" w:hAnsi="Times New Roman" w:cs="Times New Roman"/>
          <w:i/>
          <w:sz w:val="28"/>
          <w:szCs w:val="28"/>
        </w:rPr>
        <w:t>Голбола</w:t>
      </w:r>
      <w:proofErr w:type="spellEnd"/>
      <w:r w:rsidRPr="00334630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334630">
        <w:rPr>
          <w:rFonts w:ascii="Times New Roman" w:hAnsi="Times New Roman" w:cs="Times New Roman"/>
          <w:i/>
          <w:sz w:val="28"/>
          <w:szCs w:val="28"/>
        </w:rPr>
        <w:t>торбола</w:t>
      </w:r>
      <w:proofErr w:type="spellEnd"/>
      <w:r w:rsidRPr="00334630">
        <w:rPr>
          <w:rFonts w:ascii="Times New Roman" w:hAnsi="Times New Roman" w:cs="Times New Roman"/>
          <w:i/>
          <w:sz w:val="28"/>
          <w:szCs w:val="28"/>
        </w:rPr>
        <w:t>:</w:t>
      </w:r>
      <w:r w:rsidRPr="00334630">
        <w:rPr>
          <w:rFonts w:ascii="Times New Roman" w:hAnsi="Times New Roman" w:cs="Times New Roman"/>
          <w:sz w:val="28"/>
          <w:szCs w:val="28"/>
        </w:rPr>
        <w:t xml:space="preserve"> ориентирование на площадке; исходное положение игрока в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голболе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торболе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; передвижение на звук мяча; броски и ловля мяча в парах на точность; броски мяча из различных исходных положений. Двухсторонняя игра в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голбол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торбол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по упрощенным правилам.</w:t>
      </w:r>
    </w:p>
    <w:p w:rsidR="00263E88" w:rsidRPr="00334630" w:rsidRDefault="00263E88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Теннис для слепых (</w:t>
      </w:r>
      <w:proofErr w:type="spellStart"/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шоудаун</w:t>
      </w:r>
      <w:proofErr w:type="spellEnd"/>
      <w:r w:rsidRPr="003346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):</w:t>
      </w:r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Исходное положение игрока, приемы овладения ракеткой, правила игры. Двухсторонняя игра в </w:t>
      </w:r>
      <w:proofErr w:type="spellStart"/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>шоудаун</w:t>
      </w:r>
      <w:proofErr w:type="spellEnd"/>
      <w:r w:rsidRPr="00334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упрощенным правилам.</w:t>
      </w: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74F" w:rsidRPr="00334630" w:rsidRDefault="000D574F" w:rsidP="00334630">
      <w:pPr>
        <w:tabs>
          <w:tab w:val="left" w:pos="284"/>
          <w:tab w:val="left" w:pos="567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638" w:rsidRDefault="00E27638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3CE" w:rsidRPr="00334630" w:rsidRDefault="000F43CE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Default="000A7546" w:rsidP="000A7546">
      <w:pPr>
        <w:pStyle w:val="ab"/>
        <w:tabs>
          <w:tab w:val="left" w:pos="284"/>
          <w:tab w:val="left" w:pos="567"/>
        </w:tabs>
        <w:ind w:right="-1"/>
        <w:contextualSpacing/>
        <w:rPr>
          <w:b/>
          <w:sz w:val="28"/>
          <w:szCs w:val="28"/>
        </w:rPr>
      </w:pPr>
    </w:p>
    <w:p w:rsidR="000A7546" w:rsidRDefault="000A7546" w:rsidP="000A7546">
      <w:pPr>
        <w:pStyle w:val="ab"/>
        <w:tabs>
          <w:tab w:val="left" w:pos="284"/>
          <w:tab w:val="left" w:pos="567"/>
        </w:tabs>
        <w:ind w:right="-1"/>
        <w:contextualSpacing/>
        <w:rPr>
          <w:b/>
          <w:sz w:val="28"/>
          <w:szCs w:val="28"/>
        </w:rPr>
      </w:pPr>
    </w:p>
    <w:p w:rsidR="000A7546" w:rsidRDefault="000A7546" w:rsidP="000A7546">
      <w:pPr>
        <w:pStyle w:val="ab"/>
        <w:tabs>
          <w:tab w:val="left" w:pos="284"/>
          <w:tab w:val="left" w:pos="567"/>
        </w:tabs>
        <w:ind w:right="-1"/>
        <w:contextualSpacing/>
        <w:rPr>
          <w:b/>
          <w:sz w:val="28"/>
          <w:szCs w:val="28"/>
        </w:rPr>
      </w:pPr>
    </w:p>
    <w:p w:rsidR="00BA095B" w:rsidRPr="000A7546" w:rsidRDefault="000A7546" w:rsidP="000A7546">
      <w:pPr>
        <w:tabs>
          <w:tab w:val="left" w:pos="284"/>
          <w:tab w:val="left" w:pos="567"/>
        </w:tabs>
        <w:ind w:left="360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546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E27638" w:rsidRPr="000A7546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E27638" w:rsidRPr="00334630" w:rsidRDefault="00E27638" w:rsidP="00334630">
      <w:pPr>
        <w:pStyle w:val="ab"/>
        <w:tabs>
          <w:tab w:val="left" w:pos="284"/>
          <w:tab w:val="left" w:pos="567"/>
        </w:tabs>
        <w:ind w:right="-1"/>
        <w:contextualSpacing/>
        <w:rPr>
          <w:b/>
          <w:sz w:val="28"/>
          <w:szCs w:val="28"/>
        </w:rPr>
      </w:pPr>
    </w:p>
    <w:tbl>
      <w:tblPr>
        <w:tblW w:w="1431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967"/>
        <w:gridCol w:w="849"/>
        <w:gridCol w:w="883"/>
        <w:gridCol w:w="7907"/>
      </w:tblGrid>
      <w:tr w:rsidR="000D574F" w:rsidRPr="00334630" w:rsidTr="00BA095B">
        <w:trPr>
          <w:trHeight w:val="10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</w:tr>
      <w:tr w:rsidR="000D574F" w:rsidRPr="00334630" w:rsidTr="000D574F">
        <w:trPr>
          <w:trHeight w:val="545"/>
        </w:trPr>
        <w:tc>
          <w:tcPr>
            <w:tcW w:w="143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0D574F" w:rsidRPr="00334630" w:rsidTr="00BA095B">
        <w:trPr>
          <w:trHeight w:val="3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безопасности.</w:t>
            </w:r>
          </w:p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легкоатлетическими упражнениями. Построение, выполнение строевых упражнений на месте. Ходьба врассыпную с ориентировкой на звуковые и осязательные ориентиры. Специальные беговые упражнения на месте и с продвижением вперед. Игра «Вызов номеров»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Построение, строевые упражнения на месте. Свободная ходьба с ориентировкой на осязательные анализаторы с правильной работой рук. 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бега.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Медленный бег врассыпную с остановкой по сигналу. Игра «Гуси-гуси».</w:t>
            </w:r>
          </w:p>
        </w:tc>
      </w:tr>
      <w:tr w:rsidR="000D574F" w:rsidRPr="00334630" w:rsidTr="00BA095B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Ходьба и бег с правильной работой рук.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Построение, ходьба на месте правильной работой рук. Свободная ходьба с ориентировкой на осязательные анализаторы с правильной работой рук. </w:t>
            </w:r>
          </w:p>
        </w:tc>
      </w:tr>
      <w:tr w:rsidR="000D574F" w:rsidRPr="00334630" w:rsidTr="00BA095B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Специальные беговые упражнения.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Подвижная игра «День и ночь».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 колонне по кругу с остановкой по сигналу. Понятия бег на скорость, «короткая дистанция». Выполнение команд высокого старта. Бег с ускорением 30м.с высокого старта.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Понятия бег на скорость, «короткая дистанция». Выполнение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команд высокого старта. Бег с ускорением 30м.с высокого старта.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врассыпную с правильной работой рук. Подвижные игры с элементами бега «Вызов номеров», «Пустое место».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Прыжковые упражнения.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со скакалкой. Легкие подскоки на месте и с продвижением вперед (выполняются на матах). Прыжок в глубину с высоты не более 30-35 см.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места. Тестирование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и на точность на звуковой сигнал. Игра «Рыбаки и рыбки».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прыжковыми элементами.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Подвижные игры с прыжковыми элементами.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малого мяча на дальность.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метания набивного мяча из положения сидя. Игра «Передай мяч соседу».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метания набивного мяча из положения сидя. Игра «Передай мяч соседу».</w:t>
            </w:r>
          </w:p>
          <w:p w:rsidR="0005076C" w:rsidRPr="00334630" w:rsidRDefault="0005076C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574F" w:rsidRPr="00334630" w:rsidTr="00BA095B">
        <w:trPr>
          <w:trHeight w:val="590"/>
        </w:trPr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футбола,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 на занятиях с мячом. Игры с элементами футбола.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 спортивных игр с мячом. Основы знаний о физической культуре. Игры с озвученным футбольным мячом.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звенящего мяча– внутренней стороной стопы на звуковой ориентир. Подвижная игра «Пас соседу».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звенящего мяча– внутренней стороной стопы на звуковой ориентир,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по неподвижному мячу. Игры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озвученным футбольным мячом.</w:t>
            </w:r>
          </w:p>
        </w:tc>
      </w:tr>
      <w:tr w:rsidR="000D574F" w:rsidRPr="00334630" w:rsidTr="00BA095B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игры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Катание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голбольного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на точность.</w:t>
            </w:r>
          </w:p>
        </w:tc>
      </w:tr>
      <w:tr w:rsidR="000D574F" w:rsidRPr="00334630" w:rsidTr="00BA095B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Исходное положение игрока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голболе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Броски и ловля мяча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парах,в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тройках.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</w:tr>
      <w:tr w:rsidR="000D574F" w:rsidRPr="00334630" w:rsidTr="00BA095B">
        <w:trPr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 из различных исходных положений. Игры-эстафеты с элементами бега.</w:t>
            </w:r>
          </w:p>
        </w:tc>
      </w:tr>
      <w:tr w:rsidR="000D574F" w:rsidRPr="00334630" w:rsidTr="000D574F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во время занятий гимнастикой. Строевые упражнения на месте. Построение в круг. Основные положения рук и ног в гимнастике. Упражнения на развитие гибкости. Игра «Путаница».</w:t>
            </w:r>
          </w:p>
        </w:tc>
      </w:tr>
      <w:tr w:rsidR="000D574F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74F" w:rsidRPr="00334630" w:rsidRDefault="000D574F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УГГ (утренней гигиенической гимнастики).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74F" w:rsidRPr="00334630" w:rsidRDefault="000D574F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значении утренней гимнастики. Игра «Слушай команду» на повторение строевых упражнений. ОРУ на месте. Подвижные игры с выполнением гимнастических упражнений.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значении утренней гимнастики. Игра «Слушай команду» на повторение строевых упражнений. ОРУ на месте. Подвижные игры с выполнением гимнастических упражнений.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мячом.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гимнастических упражнений с мячом. Подвижные игры с мячом.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по ребристой дорожке. Выполнение упражнений с гимнастическими палками. Подвижная игра «Изобрази животное»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развитие равновесия на полу.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по кругу высоко поднимая колени. Статические упражнения в равновесии в основной стойке. Игры с выполнением упражнений на равновесие.</w:t>
            </w:r>
          </w:p>
        </w:tc>
      </w:tr>
      <w:tr w:rsidR="009116A1" w:rsidRPr="00334630" w:rsidTr="00BA095B">
        <w:trPr>
          <w:trHeight w:val="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ОРУ на месте. Ходьба по гимнастической скамейке, приставными шагами левым и правым боком, на четвереньках.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«Цапли».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группировки, стойка на лопатках.</w:t>
            </w:r>
          </w:p>
        </w:tc>
      </w:tr>
      <w:tr w:rsidR="009116A1" w:rsidRPr="00334630" w:rsidTr="00BA095B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элементами. Выполнение акробатической комбинации: из упора присев, перекат назад в стойку на лопатках и вернуться в исходное положение.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знаний «физические упражнения и осанка».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у гимнастической стенки.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стенке вверх –вниз, вправо -влево любым способом.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для формирования навыка правильной осанки.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Общеразвивающие упражнения на формирование правильной осанки у гимнастической стенки.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«Море волнуется».</w:t>
            </w:r>
          </w:p>
        </w:tc>
      </w:tr>
      <w:tr w:rsidR="009116A1" w:rsidRPr="00334630" w:rsidTr="00BA095B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во время занятий гимнастикой. Название гимнастических снарядов. Упражнения на развитие координационных способностей. Игры на внимание.</w:t>
            </w:r>
          </w:p>
        </w:tc>
      </w:tr>
      <w:tr w:rsidR="009116A1" w:rsidRPr="00334630" w:rsidTr="00BA095B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Ритмические упражнения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счет без музыки. Подвижные игры под музыку.</w:t>
            </w:r>
          </w:p>
        </w:tc>
      </w:tr>
      <w:tr w:rsidR="009116A1" w:rsidRPr="00334630" w:rsidTr="00BA095B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упражнения под музыку.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музыку. Подвижные игры под музыку.</w:t>
            </w:r>
          </w:p>
        </w:tc>
      </w:tr>
      <w:tr w:rsidR="009116A1" w:rsidRPr="00334630" w:rsidTr="00BA095B"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Лазание по гимнастической стенке.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Лазание по гимнастической стенке вверх –вниз, вправо -влево любым способом. Подвижные игры с элементами лазания.</w:t>
            </w:r>
          </w:p>
        </w:tc>
      </w:tr>
      <w:tr w:rsidR="009116A1" w:rsidRPr="00334630" w:rsidTr="00BA095B">
        <w:trPr>
          <w:trHeight w:val="8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Подвижные игры с элементами лазания.</w:t>
            </w:r>
          </w:p>
        </w:tc>
      </w:tr>
      <w:tr w:rsidR="009116A1" w:rsidRPr="00334630" w:rsidTr="00BA095B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Передвижение по наклонной гимнастической скамейке, установленной под углом в 40 – 45 градусов. То же с переходом на гимнастическую стенку. Подвижная игра на развитие пространственной ориентировки.</w:t>
            </w:r>
          </w:p>
        </w:tc>
      </w:tr>
      <w:tr w:rsidR="009116A1" w:rsidRPr="00334630" w:rsidTr="00BA095B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9116A1" w:rsidRPr="00334630" w:rsidTr="00BA095B">
        <w:trPr>
          <w:trHeight w:val="4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Полоса препятствий из 3-4 элементов.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ОРУ. Прохождение полосы препятствий: проползти на четвереньках по гимнастической скамейке;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проползти по-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пластунски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; ходьба по ребристой дорожке;</w:t>
            </w:r>
          </w:p>
        </w:tc>
      </w:tr>
      <w:tr w:rsidR="009116A1" w:rsidRPr="00334630" w:rsidTr="00BA095B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подлезания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перелезания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по в колонну друг за другом с выполнением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подлезания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 канатом. ОРУ на гимнастической скамейке. Веселые старты с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подлезанием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перелезанием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16A1" w:rsidRPr="00334630" w:rsidTr="00BA095B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точность выполнения.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Катание звенящего мяча из различных исходных положений на точность. </w:t>
            </w:r>
          </w:p>
        </w:tc>
      </w:tr>
      <w:tr w:rsidR="009116A1" w:rsidRPr="00334630" w:rsidTr="00BA095B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озвученным мячом.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в круг. Основы знаний «подвижные игры их разнообразие». Игры на развитие пространственной ориентировки.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в шеренгу. Игра на внимание «запрещенное движение». Подвижные игры по выбору детей.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и эстафеты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в колонну по два. Веселые старты с использованием санок и лыж.</w:t>
            </w:r>
          </w:p>
        </w:tc>
      </w:tr>
      <w:tr w:rsidR="009116A1" w:rsidRPr="00334630" w:rsidTr="000D574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A1" w:rsidRPr="00334630" w:rsidRDefault="009116A1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мячом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мячом. Веселые старты с мячом.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 с элементами подбрасывания волейбольного мяча вверх перед собой и ловля на месте и в движении. Игра «Комплементы».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Основы знаний о физической культуре. Перекатывание звенящего мяча в парах, тройках. Игры с элементами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голбола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Перекатывание звенящего мяча в парах, тройках.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под музыку с гимнастическими лентами.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игр, краткое описание. Игры «Ручеек», «Салки».</w:t>
            </w:r>
          </w:p>
        </w:tc>
      </w:tr>
      <w:tr w:rsidR="009116A1" w:rsidRPr="00334630" w:rsidTr="00BA095B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Игры на развитие пространственной ориентировки: Найти предмет по описанию. Пройди по заданному маршруту.</w:t>
            </w:r>
          </w:p>
        </w:tc>
      </w:tr>
      <w:tr w:rsidR="009116A1" w:rsidRPr="00334630" w:rsidTr="00BA095B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 спортивные игры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занятиях подвижными и спортивными играми. Игры на внимание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игр с элементами спортивных. Строевые упражнения на месте. ОРУ без предметов. Игры на внимание.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(настольный теннис для слепых) Правила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игры. Катание шарика рукой по теннисному столу. Игра «Запрещенное движение».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Техника владения ракеткой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 шарика ракеткой. Выполнение подачи. Защита лунки.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Двухсторонняя игра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Правила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игрой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Отличие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торбола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Катание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торбольного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в парах. 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Катание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торбольного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в парах в тройках.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исходное положение игрока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торболе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Катание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торбольного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в парах на точность.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упрощенным правилам.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Исходное положение игрока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голболе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передвижение на звук мяча; броски и ловля мяча в парах на точность.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Исходное положение игрока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голболе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броски мяча из различных исходных положений. Двухсторонняя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</w:tr>
      <w:tr w:rsidR="009116A1" w:rsidRPr="00334630" w:rsidTr="00BA095B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Исходное положение игрока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голболе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броски мяча из различных исходных положений. Двухсторонняя игра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</w:t>
            </w:r>
          </w:p>
        </w:tc>
      </w:tr>
      <w:tr w:rsidR="009116A1" w:rsidRPr="00334630" w:rsidTr="00BA095B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игры. 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 по неподвижному мячу; передача озвученного футбольного мяча ногой по кругу.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мячом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Ведение футбольного озвученного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мяча.</w:t>
            </w: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элементами футбола.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соревновательного характера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Строевые упражнения на месте с перестроением из одной шеренги в две. Выполнение упражнений с гантелями (1кг). Веселые старты. 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 с перестроением из одной шеренги в две. Выполнение упражнений с гимнастическими палками. Игры –эстафеты.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 с озвученным мячом.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спортивных игр. Игры на внимание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Названия и правила спортивных игр. Упражнения с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фитбольными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мячами. Игры на внимание.</w:t>
            </w:r>
          </w:p>
        </w:tc>
      </w:tr>
      <w:tr w:rsidR="009116A1" w:rsidRPr="00334630" w:rsidTr="000D574F">
        <w:tc>
          <w:tcPr>
            <w:tcW w:w="14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Строевые упражнения.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Техника безопасности на занятиях легкой атлетикой. Построение выполнение строевых упражнений на месте. Ходьба в колонну с ориентировкой на звуковые и осязательные ориентиры. Специальные беговые упражнения на месте и с продвижением вперед. 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ходьба и бега.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Бег в чередовании с ходьбой с правильной работой рук на звуковой сигнал или с «лидером» по кроссовой дорожке. Игры «Вызов номеров»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бег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Бег в чередовании с ходьбой с правильной работой рук на звуковой сигнал или с «лидером» по кроссовой дорожке. Игры с элементами бега.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короткие дистанции. 30м с высокого старта(тестирование)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 колонне по кругу с остановкой по сигналу. Понятия «короткая дистанция», бег с ускорением. Бег 30 м. с максимальной скоростью с ориентировкой на звуковой сигнал. Подвижная игра на внимание.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на дальность.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 с ориентировкой на звуковой сигнал. Метание набивного мяча из различных исходных положений.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 Игры с бегом .Челночный бег(3х10).</w:t>
            </w:r>
          </w:p>
        </w:tc>
      </w:tr>
      <w:tr w:rsidR="009116A1" w:rsidRPr="00334630" w:rsidTr="00BA095B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на звуковой сигнал. 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разных предметов направлении звукового сигнала. Метание мяча в цель с расстояния 3 м.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9116A1" w:rsidRPr="00334630" w:rsidTr="00BA095B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Легкие подскоки на месте и с продвижением вперед. </w:t>
            </w:r>
          </w:p>
        </w:tc>
      </w:tr>
      <w:tr w:rsidR="009116A1" w:rsidRPr="00334630" w:rsidTr="00BA095B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Прыжок в длину с места (Тестирование)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 на технику выполнения и на результат.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Гуси-гуси».</w:t>
            </w:r>
          </w:p>
        </w:tc>
      </w:tr>
      <w:tr w:rsidR="009116A1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116A1" w:rsidRPr="00334630" w:rsidRDefault="009116A1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0F43CE" w:rsidP="000F43CE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6A1" w:rsidRPr="00334630" w:rsidRDefault="009116A1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Прыжок в длину с места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95B" w:rsidRPr="00334630" w:rsidRDefault="00BA095B" w:rsidP="003346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C40B86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95B" w:rsidRPr="00334630" w:rsidRDefault="00BA095B" w:rsidP="003346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numPr>
                <w:ilvl w:val="0"/>
                <w:numId w:val="14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парами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 95</w:t>
            </w:r>
          </w:p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 96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Передача, перекатывание, перебрасывание мяча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95B" w:rsidRPr="00334630" w:rsidRDefault="00BA095B" w:rsidP="003346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Техника безопасности на занятиях легкой атлетикой. Строевых упражнений на месте. Ходьба в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колоннудруг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другом соблюдая дистанцию.</w:t>
            </w:r>
          </w:p>
        </w:tc>
      </w:tr>
      <w:tr w:rsidR="00BA095B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97</w:t>
            </w:r>
          </w:p>
          <w:p w:rsidR="00BA095B" w:rsidRPr="00334630" w:rsidRDefault="00BA095B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95B" w:rsidRPr="00334630" w:rsidRDefault="00BA095B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2871CE" w:rsidRPr="00334630" w:rsidTr="00BA09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1CE" w:rsidRPr="00334630" w:rsidRDefault="002871CE" w:rsidP="00334630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1CE" w:rsidRPr="00334630" w:rsidRDefault="002871CE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</w:tbl>
    <w:p w:rsidR="0054070D" w:rsidRPr="00334630" w:rsidRDefault="0054070D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070D" w:rsidRPr="00334630" w:rsidRDefault="0054070D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070D" w:rsidRDefault="0054070D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Default="000A7546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Default="000A7546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Default="000A7546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Default="000A7546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Default="000A7546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7546" w:rsidRPr="00334630" w:rsidRDefault="000A7546" w:rsidP="00334630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4070D" w:rsidRPr="00334630" w:rsidRDefault="0054070D" w:rsidP="003346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463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УЧЕБНО-МЕТОДИЧЕСКОГО ОБЕСПЕЧЕНИЯ</w:t>
      </w: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6"/>
      </w:tblGrid>
      <w:tr w:rsidR="0054070D" w:rsidRPr="00334630" w:rsidTr="0054070D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070D" w:rsidRPr="00334630" w:rsidRDefault="0054070D" w:rsidP="00334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54070D" w:rsidRPr="00334630" w:rsidRDefault="0054070D" w:rsidP="00334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54070D" w:rsidRPr="00334630" w:rsidRDefault="0054070D" w:rsidP="00334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54070D" w:rsidRPr="00334630" w:rsidTr="0054070D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М.: Просвещение, 2013 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Лях В.И. Физическая культура. 1-4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. ЭФУ.- М.: Просвещение, 2018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Ростомашвили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1.Патриков А.Ю. Поурочные разработки по физической культуре: для учащихся 1-4 </w:t>
            </w:r>
            <w:proofErr w:type="spellStart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. УМК В.И. Лях. Школа России. – М.: Просвещение, 2016</w:t>
            </w:r>
          </w:p>
          <w:p w:rsidR="0054070D" w:rsidRPr="00334630" w:rsidRDefault="0054070D" w:rsidP="0033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630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54070D" w:rsidRPr="00334630" w:rsidRDefault="0054070D" w:rsidP="00334630">
      <w:pPr>
        <w:tabs>
          <w:tab w:val="left" w:pos="3930"/>
        </w:tabs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1. Лях В.И.  Физическая культура: учебник для 1-4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>. - М.:  Просвещение, 2013.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Маллаев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Д.М. Игры для слепых и слабовидящих. – М., 2001.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3. Патриков А.Ю. Поурочные разработки по физической культуре: для обучающихся 1-4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>. К УМК В.И. Ляха. Школа России. ФГОС, 2014.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Шапковой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>. – М.: Советский спорт, 2007. -  С. 92 -157.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Л.Н. Подвижные игры для слепых и слабовидящих Гл. 2.  // Коррекционные подвижные игры и упражнения для детей с нарушениями развитии / под общ. ред. проф. Л.В.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Шапковой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>. – М.: Советский спорт, 2002 – С. 33–59.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b/>
          <w:i/>
          <w:sz w:val="28"/>
          <w:szCs w:val="28"/>
        </w:rPr>
        <w:lastRenderedPageBreak/>
        <w:t>Традиционный спортивный инвентарь:</w:t>
      </w:r>
      <w:r w:rsidRPr="00334630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54070D" w:rsidRPr="00334630" w:rsidRDefault="0054070D" w:rsidP="0033463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630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334630"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гусиничное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полотно, балансировочные диски, игровой набор «дорожка», двигательно-развивающий комплекс, набор  спортивных игр,</w:t>
      </w:r>
      <w:r w:rsidR="00E27638" w:rsidRPr="00334630">
        <w:rPr>
          <w:rFonts w:ascii="Times New Roman" w:hAnsi="Times New Roman" w:cs="Times New Roman"/>
          <w:sz w:val="28"/>
          <w:szCs w:val="28"/>
        </w:rPr>
        <w:t xml:space="preserve"> </w:t>
      </w:r>
      <w:r w:rsidRPr="00334630">
        <w:rPr>
          <w:rFonts w:ascii="Times New Roman" w:hAnsi="Times New Roman" w:cs="Times New Roman"/>
          <w:sz w:val="28"/>
          <w:szCs w:val="28"/>
        </w:rPr>
        <w:t xml:space="preserve">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 мячи (разного диаметра, «кенгуру», массажные), мячи, «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Педальки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 xml:space="preserve">» - тренажер для развития статического равновесия, </w:t>
      </w:r>
      <w:proofErr w:type="spellStart"/>
      <w:r w:rsidRPr="00334630">
        <w:rPr>
          <w:rFonts w:ascii="Times New Roman" w:hAnsi="Times New Roman" w:cs="Times New Roman"/>
          <w:sz w:val="28"/>
          <w:szCs w:val="28"/>
        </w:rPr>
        <w:t>целиндр</w:t>
      </w:r>
      <w:proofErr w:type="spellEnd"/>
      <w:r w:rsidRPr="00334630">
        <w:rPr>
          <w:rFonts w:ascii="Times New Roman" w:hAnsi="Times New Roman" w:cs="Times New Roman"/>
          <w:sz w:val="28"/>
          <w:szCs w:val="28"/>
        </w:rPr>
        <w:t>, конус (для развития вестибулярного аппарата), ходули, лента – эспандер, рельефные дорожки для коррекции плоскостопия и пр.</w:t>
      </w: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Pr="00334630" w:rsidRDefault="0054070D" w:rsidP="00334630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54070D" w:rsidRPr="00334630" w:rsidRDefault="0054070D" w:rsidP="00334630">
      <w:pPr>
        <w:keepLines/>
        <w:numPr>
          <w:ilvl w:val="0"/>
          <w:numId w:val="1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630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</w:t>
      </w:r>
      <w:r w:rsidR="00E27638" w:rsidRPr="00334630">
        <w:rPr>
          <w:rFonts w:ascii="Times New Roman" w:hAnsi="Times New Roman" w:cs="Times New Roman"/>
          <w:sz w:val="28"/>
          <w:szCs w:val="28"/>
        </w:rPr>
        <w:t xml:space="preserve"> </w:t>
      </w:r>
      <w:r w:rsidRPr="00334630">
        <w:rPr>
          <w:rFonts w:ascii="Times New Roman" w:hAnsi="Times New Roman" w:cs="Times New Roman"/>
          <w:sz w:val="28"/>
          <w:szCs w:val="28"/>
        </w:rPr>
        <w:t>особенностям школьников; его количество определяется из расчёта активного участия всех детей в процессе занятий.</w:t>
      </w:r>
    </w:p>
    <w:p w:rsidR="0054070D" w:rsidRPr="00334630" w:rsidRDefault="0054070D" w:rsidP="00334630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4070D" w:rsidRPr="00334630" w:rsidRDefault="0054070D" w:rsidP="003346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0D" w:rsidRDefault="0054070D" w:rsidP="00140C49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A6FE9" w:rsidRDefault="009A6FE9" w:rsidP="00140C49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A6FE9" w:rsidRDefault="009A6FE9" w:rsidP="009A6F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5.Календарно-тематическое планирование </w:t>
      </w:r>
    </w:p>
    <w:p w:rsidR="009A6FE9" w:rsidRDefault="009A6FE9" w:rsidP="009A6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50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4388"/>
        <w:gridCol w:w="2021"/>
        <w:gridCol w:w="1276"/>
        <w:gridCol w:w="1417"/>
        <w:gridCol w:w="5105"/>
      </w:tblGrid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Количество часов.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9A6FE9" w:rsidRDefault="009A6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9A6FE9" w:rsidRDefault="009A6F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Примечание</w:t>
            </w:r>
          </w:p>
        </w:tc>
      </w:tr>
      <w:tr w:rsidR="009A6FE9" w:rsidTr="009A6FE9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Инструктаж по ТБ.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trHeight w:val="1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ускорением. Бег по дистанции 60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малого мяча.</w:t>
            </w:r>
          </w:p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trHeight w:val="9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мяча на дальность полета.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Прыжки через скалку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Подвижные на мяче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фитбол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trHeight w:val="2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голбола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торбола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Эстафеты на развитие сохранных анализаторов, скоростных 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Гимнастика</w:t>
            </w:r>
          </w:p>
        </w:tc>
      </w:tr>
    </w:tbl>
    <w:p w:rsidR="009A6FE9" w:rsidRDefault="009A6FE9" w:rsidP="009A6FE9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394"/>
        <w:gridCol w:w="1985"/>
        <w:gridCol w:w="1129"/>
        <w:gridCol w:w="1410"/>
        <w:gridCol w:w="7"/>
        <w:gridCol w:w="5103"/>
      </w:tblGrid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Совместные или одиночные занимающихся в строю.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и перестроение в шеренге.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Обучение основным акробатическим упражнениям. Положения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шпагат.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выпадах.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Перекаты.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«Мост» лежа на спине. «Мост» с помощью.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Лазание по гимнастической стенке.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Лазание по канату в три приема.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через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Висы стоя хватом сверху.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Висы с хватом снизу, смешанным.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тренажёрах. Подвижные игры на развитие различных физических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Эстафеты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trHeight w:val="645"/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Подвижные игры</w:t>
            </w: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пионербола.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баскетбола.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игроков в защите.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мяча  по кольцу одной рукой от головы и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двухсторонняя игра в баскетбол.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 игра «Пустое место»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скоростно-силовых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«Прыжки по полосам» Прыжки на месте и с продвижением.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 « Веревочка  под ночами».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с обручами.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«Предал-садись».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метания на дальность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 метения на дальность.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Круговая эстафета.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Висы и упоры.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«Прыжки по полосам»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висе. 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Подтягивания в висе лежа, согнувшись.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ОРУ. Игра «Бросай-поймай».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ОРУ. Эстафеты с мячами. Игра «Мяч в обруч».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занятиях подвижными играми.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с элементами соревнования.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Игры-эстафеты.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использованием различных предметов.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ориентировку и внимание.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Эстафеты и игры с мячом.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внутренней стороной подъема стопы.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мяча внутренней стороной стопы. Игра в футбол.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Правила игры. Исходные положения игроков.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Ориентирование на игровой площадке. Игра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выполнения броска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голболе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Двухсторонняя игра.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защитника.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ходьбы и бега.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высокого старта.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на дальность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цель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 w:rsidP="009A6FE9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 год. Подвижные игры по выбору.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6FE9" w:rsidTr="009A6FE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E9" w:rsidRDefault="009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FE9" w:rsidRDefault="009A6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6FE9" w:rsidRPr="00140C49" w:rsidRDefault="009A6FE9" w:rsidP="00140C49">
      <w:pPr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9A6FE9" w:rsidRPr="00140C49" w:rsidSect="003346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7A0" w:rsidRDefault="00AD27A0" w:rsidP="00F34E9A">
      <w:pPr>
        <w:spacing w:after="0" w:line="240" w:lineRule="auto"/>
      </w:pPr>
      <w:r>
        <w:separator/>
      </w:r>
    </w:p>
  </w:endnote>
  <w:endnote w:type="continuationSeparator" w:id="0">
    <w:p w:rsidR="00AD27A0" w:rsidRDefault="00AD27A0" w:rsidP="00F3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3CE" w:rsidRDefault="000F43C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83859"/>
      <w:docPartObj>
        <w:docPartGallery w:val="Page Numbers (Bottom of Page)"/>
        <w:docPartUnique/>
      </w:docPartObj>
    </w:sdtPr>
    <w:sdtEndPr/>
    <w:sdtContent>
      <w:p w:rsidR="000F43CE" w:rsidRDefault="000F43C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FE9">
          <w:rPr>
            <w:noProof/>
          </w:rPr>
          <w:t>35</w:t>
        </w:r>
        <w:r>
          <w:fldChar w:fldCharType="end"/>
        </w:r>
      </w:p>
    </w:sdtContent>
  </w:sdt>
  <w:p w:rsidR="000F43CE" w:rsidRDefault="000F43C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3CE" w:rsidRDefault="000F43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7A0" w:rsidRDefault="00AD27A0" w:rsidP="00F34E9A">
      <w:pPr>
        <w:spacing w:after="0" w:line="240" w:lineRule="auto"/>
      </w:pPr>
      <w:r>
        <w:separator/>
      </w:r>
    </w:p>
  </w:footnote>
  <w:footnote w:type="continuationSeparator" w:id="0">
    <w:p w:rsidR="00AD27A0" w:rsidRDefault="00AD27A0" w:rsidP="00F34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3CE" w:rsidRDefault="000F43C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3CE" w:rsidRDefault="000F43C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3CE" w:rsidRDefault="000F43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" w15:restartNumberingAfterBreak="0">
    <w:nsid w:val="0D844607"/>
    <w:multiLevelType w:val="multilevel"/>
    <w:tmpl w:val="778A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524C1"/>
    <w:multiLevelType w:val="hybridMultilevel"/>
    <w:tmpl w:val="6E368648"/>
    <w:lvl w:ilvl="0" w:tplc="B41041A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675F"/>
    <w:multiLevelType w:val="hybridMultilevel"/>
    <w:tmpl w:val="DC60F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B1B1C"/>
    <w:multiLevelType w:val="multilevel"/>
    <w:tmpl w:val="73D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7B02A5A"/>
    <w:multiLevelType w:val="multilevel"/>
    <w:tmpl w:val="F806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A3514"/>
    <w:multiLevelType w:val="multilevel"/>
    <w:tmpl w:val="E78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4E0A25"/>
    <w:multiLevelType w:val="multilevel"/>
    <w:tmpl w:val="ACC47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E22E0E"/>
    <w:multiLevelType w:val="multilevel"/>
    <w:tmpl w:val="0419001D"/>
    <w:styleLink w:val="1"/>
    <w:lvl w:ilvl="0">
      <w:start w:val="2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F4A1A8B"/>
    <w:multiLevelType w:val="hybridMultilevel"/>
    <w:tmpl w:val="AC4ED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D2209"/>
    <w:multiLevelType w:val="multilevel"/>
    <w:tmpl w:val="FBFE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9C723F"/>
    <w:multiLevelType w:val="multilevel"/>
    <w:tmpl w:val="77880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11A6B"/>
    <w:multiLevelType w:val="multilevel"/>
    <w:tmpl w:val="3F12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8F5A7C"/>
    <w:multiLevelType w:val="hybridMultilevel"/>
    <w:tmpl w:val="206C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2F58"/>
    <w:multiLevelType w:val="multilevel"/>
    <w:tmpl w:val="0AF4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14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1"/>
  </w:num>
  <w:num w:numId="13">
    <w:abstractNumId w:val="21"/>
  </w:num>
  <w:num w:numId="14">
    <w:abstractNumId w:val="4"/>
  </w:num>
  <w:num w:numId="15">
    <w:abstractNumId w:val="5"/>
  </w:num>
  <w:num w:numId="16">
    <w:abstractNumId w:val="17"/>
  </w:num>
  <w:num w:numId="17">
    <w:abstractNumId w:val="10"/>
  </w:num>
  <w:num w:numId="18">
    <w:abstractNumId w:val="15"/>
  </w:num>
  <w:num w:numId="19">
    <w:abstractNumId w:val="12"/>
  </w:num>
  <w:num w:numId="20">
    <w:abstractNumId w:val="7"/>
  </w:num>
  <w:num w:numId="21">
    <w:abstractNumId w:val="24"/>
  </w:num>
  <w:num w:numId="22">
    <w:abstractNumId w:val="19"/>
  </w:num>
  <w:num w:numId="23">
    <w:abstractNumId w:val="3"/>
  </w:num>
  <w:num w:numId="24">
    <w:abstractNumId w:val="22"/>
  </w:num>
  <w:num w:numId="25">
    <w:abstractNumId w:val="20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93"/>
    <w:rsid w:val="0000115A"/>
    <w:rsid w:val="00001C46"/>
    <w:rsid w:val="00010450"/>
    <w:rsid w:val="00020032"/>
    <w:rsid w:val="00026BC5"/>
    <w:rsid w:val="00030B9E"/>
    <w:rsid w:val="00031942"/>
    <w:rsid w:val="00031BE1"/>
    <w:rsid w:val="0004637F"/>
    <w:rsid w:val="00047370"/>
    <w:rsid w:val="0005076C"/>
    <w:rsid w:val="00051928"/>
    <w:rsid w:val="000557B8"/>
    <w:rsid w:val="00056682"/>
    <w:rsid w:val="00062FA6"/>
    <w:rsid w:val="000679E2"/>
    <w:rsid w:val="00067AF8"/>
    <w:rsid w:val="000716DB"/>
    <w:rsid w:val="00071A72"/>
    <w:rsid w:val="00080414"/>
    <w:rsid w:val="00090249"/>
    <w:rsid w:val="00095334"/>
    <w:rsid w:val="000959BC"/>
    <w:rsid w:val="000A0097"/>
    <w:rsid w:val="000A3D8E"/>
    <w:rsid w:val="000A7546"/>
    <w:rsid w:val="000B55C6"/>
    <w:rsid w:val="000C4745"/>
    <w:rsid w:val="000C6231"/>
    <w:rsid w:val="000C7471"/>
    <w:rsid w:val="000D574F"/>
    <w:rsid w:val="000E0329"/>
    <w:rsid w:val="000F43CE"/>
    <w:rsid w:val="000F63B8"/>
    <w:rsid w:val="00111BD6"/>
    <w:rsid w:val="00113DF9"/>
    <w:rsid w:val="00114154"/>
    <w:rsid w:val="00114895"/>
    <w:rsid w:val="0012478D"/>
    <w:rsid w:val="0012580B"/>
    <w:rsid w:val="00134E68"/>
    <w:rsid w:val="001363F3"/>
    <w:rsid w:val="00140C49"/>
    <w:rsid w:val="00143A50"/>
    <w:rsid w:val="001512A0"/>
    <w:rsid w:val="00152A96"/>
    <w:rsid w:val="00162522"/>
    <w:rsid w:val="00196A86"/>
    <w:rsid w:val="001A7899"/>
    <w:rsid w:val="001C1CD1"/>
    <w:rsid w:val="001C3942"/>
    <w:rsid w:val="001C434B"/>
    <w:rsid w:val="001C43EF"/>
    <w:rsid w:val="001D3D7D"/>
    <w:rsid w:val="001D7D21"/>
    <w:rsid w:val="001E0F7E"/>
    <w:rsid w:val="001F59AA"/>
    <w:rsid w:val="001F5C1F"/>
    <w:rsid w:val="00203606"/>
    <w:rsid w:val="00211384"/>
    <w:rsid w:val="00212E62"/>
    <w:rsid w:val="0021349D"/>
    <w:rsid w:val="00213FC7"/>
    <w:rsid w:val="00214052"/>
    <w:rsid w:val="00226CF1"/>
    <w:rsid w:val="00227CAC"/>
    <w:rsid w:val="0023726E"/>
    <w:rsid w:val="00237351"/>
    <w:rsid w:val="00243ABF"/>
    <w:rsid w:val="002455C1"/>
    <w:rsid w:val="00250B63"/>
    <w:rsid w:val="00251A40"/>
    <w:rsid w:val="002555FE"/>
    <w:rsid w:val="00257468"/>
    <w:rsid w:val="00257489"/>
    <w:rsid w:val="002616B7"/>
    <w:rsid w:val="00262A03"/>
    <w:rsid w:val="00263E88"/>
    <w:rsid w:val="0026658E"/>
    <w:rsid w:val="00273927"/>
    <w:rsid w:val="00286FCA"/>
    <w:rsid w:val="002871CE"/>
    <w:rsid w:val="0029539E"/>
    <w:rsid w:val="002B2DC0"/>
    <w:rsid w:val="002B4344"/>
    <w:rsid w:val="002C38FD"/>
    <w:rsid w:val="002C79A5"/>
    <w:rsid w:val="002D234A"/>
    <w:rsid w:val="002D3BFC"/>
    <w:rsid w:val="002D488C"/>
    <w:rsid w:val="002E7433"/>
    <w:rsid w:val="002F1486"/>
    <w:rsid w:val="002F1E2C"/>
    <w:rsid w:val="002F4180"/>
    <w:rsid w:val="002F76C7"/>
    <w:rsid w:val="00303CDD"/>
    <w:rsid w:val="0030413F"/>
    <w:rsid w:val="0031503E"/>
    <w:rsid w:val="0032144B"/>
    <w:rsid w:val="003217D2"/>
    <w:rsid w:val="00324FE8"/>
    <w:rsid w:val="00330A1E"/>
    <w:rsid w:val="00334630"/>
    <w:rsid w:val="003456A7"/>
    <w:rsid w:val="00352527"/>
    <w:rsid w:val="00355A88"/>
    <w:rsid w:val="003652AB"/>
    <w:rsid w:val="003915B6"/>
    <w:rsid w:val="003A05CB"/>
    <w:rsid w:val="003A09E6"/>
    <w:rsid w:val="003A27B2"/>
    <w:rsid w:val="003A638D"/>
    <w:rsid w:val="003B0368"/>
    <w:rsid w:val="003B6D1B"/>
    <w:rsid w:val="003C0821"/>
    <w:rsid w:val="003C0A32"/>
    <w:rsid w:val="003C23B2"/>
    <w:rsid w:val="003C49CD"/>
    <w:rsid w:val="003D5F69"/>
    <w:rsid w:val="003D7160"/>
    <w:rsid w:val="003E130E"/>
    <w:rsid w:val="003E653B"/>
    <w:rsid w:val="003F43AA"/>
    <w:rsid w:val="003F44F8"/>
    <w:rsid w:val="003F6DFC"/>
    <w:rsid w:val="0040244F"/>
    <w:rsid w:val="00412FC8"/>
    <w:rsid w:val="00415109"/>
    <w:rsid w:val="00421B4A"/>
    <w:rsid w:val="00423255"/>
    <w:rsid w:val="0043087F"/>
    <w:rsid w:val="00451A26"/>
    <w:rsid w:val="004616FE"/>
    <w:rsid w:val="00466319"/>
    <w:rsid w:val="0046773F"/>
    <w:rsid w:val="00470596"/>
    <w:rsid w:val="00476E17"/>
    <w:rsid w:val="00483BB3"/>
    <w:rsid w:val="00485FE4"/>
    <w:rsid w:val="004927F2"/>
    <w:rsid w:val="00497454"/>
    <w:rsid w:val="00497A37"/>
    <w:rsid w:val="004A32B6"/>
    <w:rsid w:val="004A668D"/>
    <w:rsid w:val="004B5DAF"/>
    <w:rsid w:val="004C2131"/>
    <w:rsid w:val="004D00F5"/>
    <w:rsid w:val="004E151D"/>
    <w:rsid w:val="004E3412"/>
    <w:rsid w:val="004F2DE8"/>
    <w:rsid w:val="004F2F5D"/>
    <w:rsid w:val="0050618D"/>
    <w:rsid w:val="0051018F"/>
    <w:rsid w:val="00510CA4"/>
    <w:rsid w:val="00520068"/>
    <w:rsid w:val="005243A8"/>
    <w:rsid w:val="005322B6"/>
    <w:rsid w:val="005375C4"/>
    <w:rsid w:val="0054070D"/>
    <w:rsid w:val="00540E74"/>
    <w:rsid w:val="0055121E"/>
    <w:rsid w:val="00551877"/>
    <w:rsid w:val="005522FF"/>
    <w:rsid w:val="0055565F"/>
    <w:rsid w:val="005709C7"/>
    <w:rsid w:val="005809D5"/>
    <w:rsid w:val="0059396B"/>
    <w:rsid w:val="005A05BF"/>
    <w:rsid w:val="005A1AE4"/>
    <w:rsid w:val="005A2B7F"/>
    <w:rsid w:val="005A2C31"/>
    <w:rsid w:val="005A431B"/>
    <w:rsid w:val="005B25E9"/>
    <w:rsid w:val="005B3618"/>
    <w:rsid w:val="005B3CD4"/>
    <w:rsid w:val="005C2429"/>
    <w:rsid w:val="005D5FB5"/>
    <w:rsid w:val="005E3F15"/>
    <w:rsid w:val="005E6CCA"/>
    <w:rsid w:val="005F1A1F"/>
    <w:rsid w:val="005F5755"/>
    <w:rsid w:val="00601156"/>
    <w:rsid w:val="006141E5"/>
    <w:rsid w:val="006203BB"/>
    <w:rsid w:val="00623C93"/>
    <w:rsid w:val="00624617"/>
    <w:rsid w:val="00626508"/>
    <w:rsid w:val="00633E38"/>
    <w:rsid w:val="006405E0"/>
    <w:rsid w:val="00640914"/>
    <w:rsid w:val="00641B28"/>
    <w:rsid w:val="00642902"/>
    <w:rsid w:val="00644297"/>
    <w:rsid w:val="0064545A"/>
    <w:rsid w:val="00655842"/>
    <w:rsid w:val="00663D22"/>
    <w:rsid w:val="00666B8B"/>
    <w:rsid w:val="00675223"/>
    <w:rsid w:val="006778E3"/>
    <w:rsid w:val="00693414"/>
    <w:rsid w:val="006A1A8B"/>
    <w:rsid w:val="006B2766"/>
    <w:rsid w:val="006B2D94"/>
    <w:rsid w:val="006B6667"/>
    <w:rsid w:val="006C162A"/>
    <w:rsid w:val="006C5727"/>
    <w:rsid w:val="006D0D23"/>
    <w:rsid w:val="006D54EB"/>
    <w:rsid w:val="006D76DC"/>
    <w:rsid w:val="006E5D7D"/>
    <w:rsid w:val="006E6D53"/>
    <w:rsid w:val="006F3E6F"/>
    <w:rsid w:val="00702695"/>
    <w:rsid w:val="00703060"/>
    <w:rsid w:val="00704552"/>
    <w:rsid w:val="007240E3"/>
    <w:rsid w:val="00726D85"/>
    <w:rsid w:val="00737A72"/>
    <w:rsid w:val="00741203"/>
    <w:rsid w:val="00742AFF"/>
    <w:rsid w:val="00744032"/>
    <w:rsid w:val="00744234"/>
    <w:rsid w:val="007549FF"/>
    <w:rsid w:val="00756853"/>
    <w:rsid w:val="007623F6"/>
    <w:rsid w:val="00763BF6"/>
    <w:rsid w:val="007776B8"/>
    <w:rsid w:val="007806EB"/>
    <w:rsid w:val="007916EE"/>
    <w:rsid w:val="00794B03"/>
    <w:rsid w:val="00795A80"/>
    <w:rsid w:val="007A02BF"/>
    <w:rsid w:val="007A148A"/>
    <w:rsid w:val="007A5614"/>
    <w:rsid w:val="007B274B"/>
    <w:rsid w:val="007C4632"/>
    <w:rsid w:val="007C477D"/>
    <w:rsid w:val="007C637F"/>
    <w:rsid w:val="007C6938"/>
    <w:rsid w:val="007D2FF3"/>
    <w:rsid w:val="007D59AD"/>
    <w:rsid w:val="00802A37"/>
    <w:rsid w:val="0080744A"/>
    <w:rsid w:val="008179DB"/>
    <w:rsid w:val="00821CE0"/>
    <w:rsid w:val="0083094C"/>
    <w:rsid w:val="008336D5"/>
    <w:rsid w:val="0083407F"/>
    <w:rsid w:val="00834BAB"/>
    <w:rsid w:val="008400F7"/>
    <w:rsid w:val="008428BE"/>
    <w:rsid w:val="0086046C"/>
    <w:rsid w:val="00861A37"/>
    <w:rsid w:val="00863905"/>
    <w:rsid w:val="00873782"/>
    <w:rsid w:val="008779BE"/>
    <w:rsid w:val="00877FAC"/>
    <w:rsid w:val="00881C2C"/>
    <w:rsid w:val="008A3E16"/>
    <w:rsid w:val="008C046A"/>
    <w:rsid w:val="008C139D"/>
    <w:rsid w:val="008E4AA3"/>
    <w:rsid w:val="008E6293"/>
    <w:rsid w:val="008E77E1"/>
    <w:rsid w:val="008F7F9E"/>
    <w:rsid w:val="00903FE0"/>
    <w:rsid w:val="0090579F"/>
    <w:rsid w:val="009116A1"/>
    <w:rsid w:val="009123CB"/>
    <w:rsid w:val="009135AF"/>
    <w:rsid w:val="009139FB"/>
    <w:rsid w:val="0091414D"/>
    <w:rsid w:val="009176BB"/>
    <w:rsid w:val="00922CE7"/>
    <w:rsid w:val="009261B9"/>
    <w:rsid w:val="009266CF"/>
    <w:rsid w:val="0094230C"/>
    <w:rsid w:val="00946141"/>
    <w:rsid w:val="00946B55"/>
    <w:rsid w:val="00960CF0"/>
    <w:rsid w:val="00970D6C"/>
    <w:rsid w:val="00986D8B"/>
    <w:rsid w:val="00990CC3"/>
    <w:rsid w:val="00992A87"/>
    <w:rsid w:val="009959BE"/>
    <w:rsid w:val="00996A90"/>
    <w:rsid w:val="00997F65"/>
    <w:rsid w:val="009A58B7"/>
    <w:rsid w:val="009A6FE9"/>
    <w:rsid w:val="009B3A2E"/>
    <w:rsid w:val="009B3E5B"/>
    <w:rsid w:val="009B3EED"/>
    <w:rsid w:val="009C20CD"/>
    <w:rsid w:val="009C5A75"/>
    <w:rsid w:val="009D242F"/>
    <w:rsid w:val="009D686C"/>
    <w:rsid w:val="009F0176"/>
    <w:rsid w:val="00A008A9"/>
    <w:rsid w:val="00A11277"/>
    <w:rsid w:val="00A15721"/>
    <w:rsid w:val="00A203A7"/>
    <w:rsid w:val="00A238A4"/>
    <w:rsid w:val="00A24F6A"/>
    <w:rsid w:val="00A30458"/>
    <w:rsid w:val="00A40736"/>
    <w:rsid w:val="00A57893"/>
    <w:rsid w:val="00A72007"/>
    <w:rsid w:val="00A74763"/>
    <w:rsid w:val="00A750AF"/>
    <w:rsid w:val="00A8580C"/>
    <w:rsid w:val="00A86EB5"/>
    <w:rsid w:val="00A974AC"/>
    <w:rsid w:val="00AC517C"/>
    <w:rsid w:val="00AC5F9D"/>
    <w:rsid w:val="00AC66D8"/>
    <w:rsid w:val="00AD27A0"/>
    <w:rsid w:val="00AD4FDE"/>
    <w:rsid w:val="00AD6800"/>
    <w:rsid w:val="00AD6F69"/>
    <w:rsid w:val="00AD7BA7"/>
    <w:rsid w:val="00AD7E46"/>
    <w:rsid w:val="00AF605C"/>
    <w:rsid w:val="00AF6CE0"/>
    <w:rsid w:val="00B01BCD"/>
    <w:rsid w:val="00B02DEC"/>
    <w:rsid w:val="00B22305"/>
    <w:rsid w:val="00B25623"/>
    <w:rsid w:val="00B257F7"/>
    <w:rsid w:val="00B259AF"/>
    <w:rsid w:val="00B30F62"/>
    <w:rsid w:val="00B40DA1"/>
    <w:rsid w:val="00B6051D"/>
    <w:rsid w:val="00B64A1D"/>
    <w:rsid w:val="00B66CB5"/>
    <w:rsid w:val="00B67C0A"/>
    <w:rsid w:val="00B72F01"/>
    <w:rsid w:val="00B738F9"/>
    <w:rsid w:val="00B73B39"/>
    <w:rsid w:val="00B82247"/>
    <w:rsid w:val="00B82AB0"/>
    <w:rsid w:val="00B844FA"/>
    <w:rsid w:val="00B864DB"/>
    <w:rsid w:val="00B94840"/>
    <w:rsid w:val="00B953F5"/>
    <w:rsid w:val="00B97621"/>
    <w:rsid w:val="00BA095B"/>
    <w:rsid w:val="00BB657D"/>
    <w:rsid w:val="00BC22A5"/>
    <w:rsid w:val="00BC3907"/>
    <w:rsid w:val="00BC7507"/>
    <w:rsid w:val="00BD1F26"/>
    <w:rsid w:val="00BD3969"/>
    <w:rsid w:val="00BD3D36"/>
    <w:rsid w:val="00BE1D54"/>
    <w:rsid w:val="00BF7534"/>
    <w:rsid w:val="00C01162"/>
    <w:rsid w:val="00C01FCE"/>
    <w:rsid w:val="00C03212"/>
    <w:rsid w:val="00C06383"/>
    <w:rsid w:val="00C13D9B"/>
    <w:rsid w:val="00C21F1C"/>
    <w:rsid w:val="00C246B4"/>
    <w:rsid w:val="00C32375"/>
    <w:rsid w:val="00C40B86"/>
    <w:rsid w:val="00C63CBC"/>
    <w:rsid w:val="00C64418"/>
    <w:rsid w:val="00C77136"/>
    <w:rsid w:val="00C81623"/>
    <w:rsid w:val="00C947A7"/>
    <w:rsid w:val="00CA32AA"/>
    <w:rsid w:val="00CB41D3"/>
    <w:rsid w:val="00CB675A"/>
    <w:rsid w:val="00CC6E69"/>
    <w:rsid w:val="00CD7796"/>
    <w:rsid w:val="00CD7CC3"/>
    <w:rsid w:val="00CE4D43"/>
    <w:rsid w:val="00D00441"/>
    <w:rsid w:val="00D173F7"/>
    <w:rsid w:val="00D238CB"/>
    <w:rsid w:val="00D23A4E"/>
    <w:rsid w:val="00D33132"/>
    <w:rsid w:val="00D33B69"/>
    <w:rsid w:val="00D37C2E"/>
    <w:rsid w:val="00D41C66"/>
    <w:rsid w:val="00D442F5"/>
    <w:rsid w:val="00D454B4"/>
    <w:rsid w:val="00D55F3B"/>
    <w:rsid w:val="00D5661D"/>
    <w:rsid w:val="00D60F3A"/>
    <w:rsid w:val="00D61544"/>
    <w:rsid w:val="00D61B5E"/>
    <w:rsid w:val="00D61B98"/>
    <w:rsid w:val="00D6782A"/>
    <w:rsid w:val="00D71F40"/>
    <w:rsid w:val="00D73231"/>
    <w:rsid w:val="00D820B8"/>
    <w:rsid w:val="00D90A81"/>
    <w:rsid w:val="00D9714C"/>
    <w:rsid w:val="00DA2BF8"/>
    <w:rsid w:val="00DA2C30"/>
    <w:rsid w:val="00DA2CB6"/>
    <w:rsid w:val="00DB11EF"/>
    <w:rsid w:val="00DC296C"/>
    <w:rsid w:val="00DC5CBC"/>
    <w:rsid w:val="00DC6365"/>
    <w:rsid w:val="00DC64F2"/>
    <w:rsid w:val="00DE321E"/>
    <w:rsid w:val="00DF41E7"/>
    <w:rsid w:val="00E01419"/>
    <w:rsid w:val="00E037A5"/>
    <w:rsid w:val="00E231BB"/>
    <w:rsid w:val="00E27638"/>
    <w:rsid w:val="00E30CC3"/>
    <w:rsid w:val="00E30E45"/>
    <w:rsid w:val="00E32F19"/>
    <w:rsid w:val="00E36638"/>
    <w:rsid w:val="00E36B0F"/>
    <w:rsid w:val="00E47B79"/>
    <w:rsid w:val="00E5196A"/>
    <w:rsid w:val="00E5239F"/>
    <w:rsid w:val="00E56741"/>
    <w:rsid w:val="00E6061F"/>
    <w:rsid w:val="00E659EA"/>
    <w:rsid w:val="00E65FF7"/>
    <w:rsid w:val="00E71046"/>
    <w:rsid w:val="00E856CF"/>
    <w:rsid w:val="00E87431"/>
    <w:rsid w:val="00EA0ED5"/>
    <w:rsid w:val="00EC0C74"/>
    <w:rsid w:val="00EC40D1"/>
    <w:rsid w:val="00EC6FA2"/>
    <w:rsid w:val="00ED418D"/>
    <w:rsid w:val="00ED609F"/>
    <w:rsid w:val="00EE7345"/>
    <w:rsid w:val="00EE74B6"/>
    <w:rsid w:val="00EF19B3"/>
    <w:rsid w:val="00EF4397"/>
    <w:rsid w:val="00F063B4"/>
    <w:rsid w:val="00F14CF2"/>
    <w:rsid w:val="00F152C4"/>
    <w:rsid w:val="00F15E1A"/>
    <w:rsid w:val="00F34E9A"/>
    <w:rsid w:val="00F44EE0"/>
    <w:rsid w:val="00F54416"/>
    <w:rsid w:val="00F565BB"/>
    <w:rsid w:val="00F5721C"/>
    <w:rsid w:val="00F660D4"/>
    <w:rsid w:val="00F677E2"/>
    <w:rsid w:val="00F732FA"/>
    <w:rsid w:val="00F77039"/>
    <w:rsid w:val="00F84A1A"/>
    <w:rsid w:val="00F935E4"/>
    <w:rsid w:val="00F93A07"/>
    <w:rsid w:val="00F93FB4"/>
    <w:rsid w:val="00FA3120"/>
    <w:rsid w:val="00FB1ECA"/>
    <w:rsid w:val="00FB57EE"/>
    <w:rsid w:val="00FC1B05"/>
    <w:rsid w:val="00FC4CCE"/>
    <w:rsid w:val="00FD0A72"/>
    <w:rsid w:val="00FF0711"/>
    <w:rsid w:val="00FF1273"/>
    <w:rsid w:val="00FF260B"/>
    <w:rsid w:val="00FF2989"/>
    <w:rsid w:val="00FF6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7ADE7F24"/>
  <w15:docId w15:val="{02603216-2081-4F26-B872-D18D0757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C3"/>
  </w:style>
  <w:style w:type="paragraph" w:styleId="10">
    <w:name w:val="heading 1"/>
    <w:basedOn w:val="a"/>
    <w:next w:val="a"/>
    <w:link w:val="11"/>
    <w:uiPriority w:val="9"/>
    <w:qFormat/>
    <w:rsid w:val="00E30CC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30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nhideWhenUsed/>
    <w:rsid w:val="00E3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30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E30C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E3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0C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3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30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E30CC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30C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body">
    <w:name w:val="body"/>
    <w:basedOn w:val="a"/>
    <w:uiPriority w:val="99"/>
    <w:rsid w:val="00E3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uiPriority w:val="99"/>
    <w:semiHidden/>
    <w:unhideWhenUsed/>
    <w:rsid w:val="00E30CC3"/>
    <w:rPr>
      <w:vertAlign w:val="superscript"/>
    </w:rPr>
  </w:style>
  <w:style w:type="table" w:styleId="ae">
    <w:name w:val="Table Grid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rsid w:val="00E3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rsid w:val="00E30C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62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4617"/>
    <w:rPr>
      <w:rFonts w:ascii="Tahoma" w:hAnsi="Tahoma" w:cs="Tahoma"/>
      <w:sz w:val="16"/>
      <w:szCs w:val="16"/>
    </w:rPr>
  </w:style>
  <w:style w:type="table" w:customStyle="1" w:styleId="9">
    <w:name w:val="Сетка таблицы9"/>
    <w:basedOn w:val="a1"/>
    <w:next w:val="ae"/>
    <w:rsid w:val="000104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881C2C"/>
  </w:style>
  <w:style w:type="numbering" w:customStyle="1" w:styleId="111">
    <w:name w:val="Нет списка11"/>
    <w:next w:val="a2"/>
    <w:uiPriority w:val="99"/>
    <w:semiHidden/>
    <w:unhideWhenUsed/>
    <w:rsid w:val="00881C2C"/>
  </w:style>
  <w:style w:type="character" w:styleId="af1">
    <w:name w:val="page number"/>
    <w:basedOn w:val="a0"/>
    <w:rsid w:val="00881C2C"/>
  </w:style>
  <w:style w:type="paragraph" w:customStyle="1" w:styleId="CM2">
    <w:name w:val="CM2"/>
    <w:basedOn w:val="a"/>
    <w:next w:val="a"/>
    <w:uiPriority w:val="99"/>
    <w:rsid w:val="00B97621"/>
    <w:pPr>
      <w:widowControl w:val="0"/>
      <w:autoSpaceDE w:val="0"/>
      <w:autoSpaceDN w:val="0"/>
      <w:adjustRightInd w:val="0"/>
      <w:spacing w:after="0" w:line="200" w:lineRule="atLeast"/>
    </w:pPr>
    <w:rPr>
      <w:rFonts w:ascii="School Book C San Pin" w:eastAsia="Times New Roman" w:hAnsi="School Book C San Pi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4632"/>
  </w:style>
  <w:style w:type="numbering" w:customStyle="1" w:styleId="1">
    <w:name w:val="Стиль1"/>
    <w:uiPriority w:val="99"/>
    <w:rsid w:val="00992A87"/>
    <w:pPr>
      <w:numPr>
        <w:numId w:val="9"/>
      </w:numPr>
    </w:pPr>
  </w:style>
  <w:style w:type="paragraph" w:customStyle="1" w:styleId="af2">
    <w:name w:val="Основной"/>
    <w:basedOn w:val="a"/>
    <w:uiPriority w:val="99"/>
    <w:rsid w:val="00E36B0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c">
    <w:name w:val="Абзац списка Знак"/>
    <w:link w:val="ab"/>
    <w:uiPriority w:val="34"/>
    <w:locked/>
    <w:rsid w:val="00E36B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8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86FB8-5D3B-4CB5-8581-71509D507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35</Pages>
  <Words>8389</Words>
  <Characters>47818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msportzal</dc:creator>
  <cp:lastModifiedBy>User</cp:lastModifiedBy>
  <cp:revision>5</cp:revision>
  <cp:lastPrinted>2021-08-31T12:08:00Z</cp:lastPrinted>
  <dcterms:created xsi:type="dcterms:W3CDTF">2021-08-31T12:09:00Z</dcterms:created>
  <dcterms:modified xsi:type="dcterms:W3CDTF">2022-08-23T20:57:00Z</dcterms:modified>
</cp:coreProperties>
</file>